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124" w:rsidRDefault="00870124" w:rsidP="00870124">
      <w:pPr>
        <w:jc w:val="center"/>
        <w:rPr>
          <w:b/>
          <w:bCs/>
          <w:sz w:val="28"/>
          <w:szCs w:val="28"/>
        </w:rPr>
      </w:pPr>
      <w:r w:rsidRPr="00793E55">
        <w:rPr>
          <w:b/>
          <w:bCs/>
          <w:sz w:val="28"/>
          <w:szCs w:val="28"/>
        </w:rPr>
        <w:t>ТЕХНИЧЕСКОЕ ЗАДАНИЕ</w:t>
      </w:r>
    </w:p>
    <w:p w:rsidR="00870124" w:rsidRDefault="00870124" w:rsidP="00870124">
      <w:pPr>
        <w:jc w:val="center"/>
        <w:rPr>
          <w:b/>
          <w:bCs/>
          <w:sz w:val="28"/>
          <w:szCs w:val="28"/>
        </w:rPr>
      </w:pPr>
    </w:p>
    <w:p w:rsidR="00870124" w:rsidRPr="00C35663" w:rsidRDefault="00870124" w:rsidP="00870124">
      <w:pPr>
        <w:keepNext/>
        <w:spacing w:before="240" w:after="120"/>
        <w:jc w:val="center"/>
        <w:outlineLvl w:val="1"/>
        <w:rPr>
          <w:b/>
          <w:sz w:val="26"/>
          <w:szCs w:val="26"/>
        </w:rPr>
      </w:pPr>
      <w:r w:rsidRPr="00C35663">
        <w:rPr>
          <w:b/>
          <w:sz w:val="26"/>
          <w:szCs w:val="26"/>
        </w:rPr>
        <w:t>1. Предмет закупки, начальная (максимальная) цена договора и наименование работ.</w:t>
      </w:r>
    </w:p>
    <w:p w:rsidR="00870124" w:rsidRPr="00C35663" w:rsidRDefault="00870124" w:rsidP="00F00A27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1.1 Предметом настоящей закупки является право заключения договора на тему: «</w:t>
      </w:r>
      <w:r w:rsidR="00F00A27" w:rsidRPr="00F00A27">
        <w:rPr>
          <w:sz w:val="26"/>
          <w:szCs w:val="26"/>
        </w:rPr>
        <w:t>Актуализация проектной документации систем инженерно-технического обеспечения (системы безопасности) Производства №1 Автобусного парка №1, расположенного по адресу: Санкт-Петербург, ул. Бухарестская, д.18</w:t>
      </w:r>
      <w:r w:rsidRPr="00C35663">
        <w:rPr>
          <w:sz w:val="26"/>
          <w:szCs w:val="26"/>
        </w:rPr>
        <w:t>».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Адрес выполнения работ (далее – Объект):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 xml:space="preserve">- </w:t>
      </w:r>
      <w:r w:rsidR="00F00A27" w:rsidRPr="00F00A27">
        <w:rPr>
          <w:sz w:val="26"/>
          <w:szCs w:val="26"/>
        </w:rPr>
        <w:t>Производств</w:t>
      </w:r>
      <w:r w:rsidR="00F00A27">
        <w:rPr>
          <w:sz w:val="26"/>
          <w:szCs w:val="26"/>
        </w:rPr>
        <w:t>о</w:t>
      </w:r>
      <w:r w:rsidR="00F00A27" w:rsidRPr="00F00A27">
        <w:rPr>
          <w:sz w:val="26"/>
          <w:szCs w:val="26"/>
        </w:rPr>
        <w:t xml:space="preserve"> №1 Автобусного парка №1, расположенного по адресу: Санкт-Петербург, ул. Бухарестская, д.18</w:t>
      </w:r>
      <w:r w:rsidRPr="00C35663">
        <w:rPr>
          <w:sz w:val="26"/>
          <w:szCs w:val="26"/>
        </w:rPr>
        <w:t>.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1.2 Цена договора – в соответствии с договором.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Цена включает в себя выполнение следующих работ: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 xml:space="preserve">1.2.1 </w:t>
      </w:r>
      <w:r w:rsidR="000A5FD5">
        <w:rPr>
          <w:sz w:val="26"/>
          <w:szCs w:val="26"/>
        </w:rPr>
        <w:t>Актуализация</w:t>
      </w:r>
      <w:r w:rsidRPr="00C35663">
        <w:rPr>
          <w:sz w:val="26"/>
          <w:szCs w:val="26"/>
        </w:rPr>
        <w:t xml:space="preserve"> проектной и сметной документации в объеме, достаточном для проведения государственной экспертизы проверки достоверности определения сметной стоимости</w:t>
      </w:r>
      <w:r w:rsidR="00450471">
        <w:rPr>
          <w:sz w:val="26"/>
          <w:szCs w:val="26"/>
        </w:rPr>
        <w:t xml:space="preserve"> капитального ремонта объекта капитального строительства</w:t>
      </w:r>
      <w:r w:rsidRPr="00C35663">
        <w:rPr>
          <w:sz w:val="26"/>
          <w:szCs w:val="26"/>
        </w:rPr>
        <w:t xml:space="preserve"> и дальнейшего выполнения строительно-монтажных работ по оснащению Объекта </w:t>
      </w:r>
      <w:r>
        <w:rPr>
          <w:sz w:val="26"/>
          <w:szCs w:val="26"/>
        </w:rPr>
        <w:t>системами</w:t>
      </w:r>
      <w:r w:rsidRPr="00C35663">
        <w:rPr>
          <w:sz w:val="26"/>
          <w:szCs w:val="26"/>
        </w:rPr>
        <w:t xml:space="preserve"> инженерно-технического обеспечения (системы безопасности) для нужд </w:t>
      </w:r>
      <w:r w:rsidR="00450471">
        <w:rPr>
          <w:sz w:val="26"/>
          <w:szCs w:val="26"/>
        </w:rPr>
        <w:br/>
      </w:r>
      <w:r w:rsidRPr="00C35663">
        <w:rPr>
          <w:sz w:val="26"/>
          <w:szCs w:val="26"/>
        </w:rPr>
        <w:t>СПб ГУП «Пассажиравтотранс».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 xml:space="preserve">1.2.2. </w:t>
      </w:r>
      <w:r w:rsidR="00450471">
        <w:rPr>
          <w:sz w:val="26"/>
          <w:szCs w:val="26"/>
        </w:rPr>
        <w:t>Прохождение</w:t>
      </w:r>
      <w:r w:rsidRPr="00C35663">
        <w:rPr>
          <w:sz w:val="26"/>
          <w:szCs w:val="26"/>
        </w:rPr>
        <w:t xml:space="preserve"> государственной экспертизы проектной документации, в части проверки достоверности определения сметной стоимости </w:t>
      </w:r>
      <w:r>
        <w:rPr>
          <w:sz w:val="26"/>
          <w:szCs w:val="26"/>
        </w:rPr>
        <w:t>капитального ремонта объекта капитального строительства</w:t>
      </w:r>
      <w:r w:rsidRPr="00C35663">
        <w:rPr>
          <w:sz w:val="26"/>
          <w:szCs w:val="26"/>
        </w:rPr>
        <w:t>.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1.2.3. Получение заключения государственной экспертизы</w:t>
      </w:r>
      <w:r>
        <w:rPr>
          <w:sz w:val="26"/>
          <w:szCs w:val="26"/>
        </w:rPr>
        <w:t xml:space="preserve"> (</w:t>
      </w:r>
      <w:r w:rsidRPr="00C35663">
        <w:rPr>
          <w:sz w:val="26"/>
          <w:szCs w:val="26"/>
        </w:rPr>
        <w:t>СПб ГАУ «Центр государственной экспертизы»</w:t>
      </w:r>
      <w:r>
        <w:rPr>
          <w:sz w:val="26"/>
          <w:szCs w:val="26"/>
        </w:rPr>
        <w:t>)</w:t>
      </w:r>
      <w:r w:rsidRPr="00C35663">
        <w:rPr>
          <w:sz w:val="26"/>
          <w:szCs w:val="26"/>
        </w:rPr>
        <w:t xml:space="preserve"> о достоверности (положительное заключение) определения сметной стоимости </w:t>
      </w:r>
      <w:r>
        <w:rPr>
          <w:sz w:val="26"/>
          <w:szCs w:val="26"/>
        </w:rPr>
        <w:t>капитального ремонта объекта капитального строительства</w:t>
      </w:r>
      <w:r w:rsidRPr="00C35663">
        <w:rPr>
          <w:sz w:val="26"/>
          <w:szCs w:val="26"/>
        </w:rPr>
        <w:t>.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1.3. В случае выявления замечаний и недостатков в проектно-сметной документации в ходе проведения государственной экспертизы Исполнитель обеспечивает их устранение за свой счет в сроки, установленные Договором.</w:t>
      </w:r>
    </w:p>
    <w:p w:rsidR="00870124" w:rsidRPr="00C35663" w:rsidRDefault="00870124" w:rsidP="00870124">
      <w:pPr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1.4. В целях подтверждения стоимости государственной экспертизы проектной документации Исполнитель прикладывает копии документов, подтверждающих стоимость выполненных работ (Копия договора с СПб ГАУ «Центр государственной экспертизы» и платежного документа с отметкой об исполнении, заверенного банком). Исполнитель несет полную ответственность за достоверность предоставленных документов.</w:t>
      </w:r>
    </w:p>
    <w:p w:rsidR="00870124" w:rsidRPr="00C35663" w:rsidRDefault="00870124" w:rsidP="00870124">
      <w:pPr>
        <w:pStyle w:val="a5"/>
        <w:ind w:left="0" w:firstLine="851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В случае, если стоимость выполненных работ меньше стоимости, указанной в расчете цены Договора, Заказчик оплачивает выполненные работы по их фактической подтвержденной стоимости.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1.5. В случае получения отрицательного заключения государственной экспертизы, стоимость повторной (последующей) экспертизы оплачивается Исполнителем за собственные средства.</w:t>
      </w:r>
    </w:p>
    <w:p w:rsidR="00870124" w:rsidRPr="00C35663" w:rsidRDefault="00870124" w:rsidP="0087012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1.6. Код по Общероссийскому классификатору видов экономической деятельности, продукции и услуг (ОКПД 2), соответствующий предмету закупки – 71.12.1.</w:t>
      </w:r>
    </w:p>
    <w:p w:rsidR="00870124" w:rsidRPr="00C35663" w:rsidRDefault="00870124" w:rsidP="0087012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35663">
        <w:rPr>
          <w:sz w:val="26"/>
          <w:szCs w:val="26"/>
          <w:lang w:eastAsia="en-US"/>
        </w:rPr>
        <w:t>1.7. Исполнитель должен являться членом саморегулируемой организации в области архитектурно-строительного проектирования.</w:t>
      </w:r>
    </w:p>
    <w:p w:rsidR="00870124" w:rsidRPr="00C35663" w:rsidRDefault="00870124" w:rsidP="0087012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1.8. Закупка проводится только у субъектов малого и среднего предпринимательства.</w:t>
      </w:r>
    </w:p>
    <w:p w:rsidR="00870124" w:rsidRPr="00C35663" w:rsidRDefault="00870124" w:rsidP="00870124">
      <w:pPr>
        <w:pStyle w:val="2"/>
        <w:numPr>
          <w:ilvl w:val="0"/>
          <w:numId w:val="0"/>
        </w:numPr>
        <w:rPr>
          <w:sz w:val="26"/>
          <w:szCs w:val="26"/>
        </w:rPr>
      </w:pPr>
      <w:r w:rsidRPr="00C35663">
        <w:rPr>
          <w:sz w:val="26"/>
          <w:szCs w:val="26"/>
        </w:rPr>
        <w:t>2. Цели выполнения работ</w:t>
      </w:r>
    </w:p>
    <w:p w:rsidR="00870124" w:rsidRPr="00C35663" w:rsidRDefault="00870124" w:rsidP="00870124">
      <w:pPr>
        <w:spacing w:before="60" w:after="60"/>
        <w:ind w:left="-17" w:right="-17" w:firstLine="726"/>
        <w:jc w:val="both"/>
        <w:rPr>
          <w:sz w:val="26"/>
          <w:szCs w:val="26"/>
        </w:rPr>
      </w:pPr>
      <w:r w:rsidRPr="00C35663">
        <w:rPr>
          <w:sz w:val="26"/>
          <w:szCs w:val="26"/>
        </w:rPr>
        <w:t xml:space="preserve">Целью выполнения работ является </w:t>
      </w:r>
      <w:r w:rsidR="000A5FD5">
        <w:rPr>
          <w:sz w:val="26"/>
          <w:szCs w:val="26"/>
        </w:rPr>
        <w:t>актуализация</w:t>
      </w:r>
      <w:r w:rsidRPr="00C35663">
        <w:rPr>
          <w:sz w:val="26"/>
          <w:szCs w:val="26"/>
        </w:rPr>
        <w:t xml:space="preserve"> проектно-сметной документации, </w:t>
      </w:r>
      <w:r>
        <w:rPr>
          <w:sz w:val="26"/>
          <w:szCs w:val="26"/>
        </w:rPr>
        <w:br/>
      </w:r>
      <w:r w:rsidRPr="00C35663">
        <w:rPr>
          <w:sz w:val="26"/>
          <w:szCs w:val="26"/>
        </w:rPr>
        <w:t xml:space="preserve">для последующего выполнения строительно-монтажных работ по оснащению Объекта </w:t>
      </w:r>
      <w:r>
        <w:rPr>
          <w:sz w:val="26"/>
          <w:szCs w:val="26"/>
        </w:rPr>
        <w:lastRenderedPageBreak/>
        <w:t>системами</w:t>
      </w:r>
      <w:r w:rsidRPr="00C35663">
        <w:rPr>
          <w:sz w:val="26"/>
          <w:szCs w:val="26"/>
        </w:rPr>
        <w:t xml:space="preserve"> инженерно-технического обеспечения (системы безопасности) для нужд </w:t>
      </w:r>
      <w:r>
        <w:rPr>
          <w:sz w:val="26"/>
          <w:szCs w:val="26"/>
        </w:rPr>
        <w:br/>
      </w:r>
      <w:r w:rsidRPr="00C35663">
        <w:rPr>
          <w:sz w:val="26"/>
          <w:szCs w:val="26"/>
        </w:rPr>
        <w:t>СПб ГУП «Пассажиравтотранс».</w:t>
      </w:r>
    </w:p>
    <w:p w:rsidR="00870124" w:rsidRPr="00C35663" w:rsidRDefault="00870124" w:rsidP="00870124">
      <w:pPr>
        <w:pStyle w:val="2"/>
        <w:numPr>
          <w:ilvl w:val="0"/>
          <w:numId w:val="0"/>
        </w:numPr>
        <w:rPr>
          <w:sz w:val="26"/>
          <w:szCs w:val="26"/>
        </w:rPr>
      </w:pPr>
      <w:r w:rsidRPr="00C35663">
        <w:rPr>
          <w:sz w:val="26"/>
          <w:szCs w:val="26"/>
        </w:rPr>
        <w:t>3. Место, условия и сроки выполнения работ</w:t>
      </w:r>
    </w:p>
    <w:p w:rsidR="00870124" w:rsidRPr="00C35663" w:rsidRDefault="00870124" w:rsidP="00870124">
      <w:pPr>
        <w:pStyle w:val="3"/>
        <w:numPr>
          <w:ilvl w:val="1"/>
          <w:numId w:val="3"/>
        </w:numPr>
        <w:ind w:left="0" w:firstLine="709"/>
        <w:rPr>
          <w:sz w:val="26"/>
          <w:szCs w:val="26"/>
        </w:rPr>
      </w:pPr>
      <w:r w:rsidRPr="00C35663">
        <w:rPr>
          <w:sz w:val="26"/>
          <w:szCs w:val="26"/>
        </w:rPr>
        <w:t>Место выполнения работ:</w:t>
      </w:r>
    </w:p>
    <w:p w:rsidR="00870124" w:rsidRPr="00C35663" w:rsidRDefault="00870124" w:rsidP="00870124">
      <w:pPr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 xml:space="preserve">- </w:t>
      </w:r>
      <w:r w:rsidR="000A5FD5" w:rsidRPr="00F00A27">
        <w:rPr>
          <w:sz w:val="26"/>
          <w:szCs w:val="26"/>
        </w:rPr>
        <w:t>Производств</w:t>
      </w:r>
      <w:r w:rsidR="009E658C">
        <w:rPr>
          <w:sz w:val="26"/>
          <w:szCs w:val="26"/>
        </w:rPr>
        <w:t>о</w:t>
      </w:r>
      <w:r w:rsidR="000A5FD5" w:rsidRPr="00F00A27">
        <w:rPr>
          <w:sz w:val="26"/>
          <w:szCs w:val="26"/>
        </w:rPr>
        <w:t xml:space="preserve"> №1 Автобусного парка №1, расположенного по адресу: Санкт-Петербург, ул. Бухарестская, д.18</w:t>
      </w:r>
      <w:r w:rsidRPr="00C35663">
        <w:rPr>
          <w:sz w:val="26"/>
          <w:szCs w:val="26"/>
        </w:rPr>
        <w:t xml:space="preserve"> (КПП: 7819 32001);</w:t>
      </w:r>
    </w:p>
    <w:p w:rsidR="00870124" w:rsidRPr="00C35663" w:rsidRDefault="00870124" w:rsidP="00870124">
      <w:pPr>
        <w:pStyle w:val="3"/>
        <w:numPr>
          <w:ilvl w:val="1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35663">
        <w:rPr>
          <w:sz w:val="26"/>
          <w:szCs w:val="26"/>
        </w:rPr>
        <w:t>Сроки выполнения работ:</w:t>
      </w:r>
    </w:p>
    <w:p w:rsidR="00870124" w:rsidRPr="00C35663" w:rsidRDefault="000A5FD5" w:rsidP="00870124">
      <w:pPr>
        <w:suppressAutoHyphens/>
        <w:ind w:right="-284"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договором.</w:t>
      </w:r>
    </w:p>
    <w:p w:rsidR="00870124" w:rsidRPr="00C35663" w:rsidRDefault="00870124" w:rsidP="00870124">
      <w:pPr>
        <w:pStyle w:val="3"/>
        <w:numPr>
          <w:ilvl w:val="1"/>
          <w:numId w:val="3"/>
        </w:numPr>
        <w:ind w:left="0" w:firstLine="709"/>
        <w:rPr>
          <w:sz w:val="26"/>
          <w:szCs w:val="26"/>
        </w:rPr>
      </w:pPr>
      <w:r w:rsidRPr="00C35663">
        <w:rPr>
          <w:sz w:val="26"/>
          <w:szCs w:val="26"/>
        </w:rPr>
        <w:t>Исполнитель имеет право на изменение срока выполнения работ в следующих случаях:</w:t>
      </w:r>
    </w:p>
    <w:p w:rsidR="00870124" w:rsidRPr="00C35663" w:rsidRDefault="00870124" w:rsidP="00870124">
      <w:pPr>
        <w:pStyle w:val="5"/>
        <w:rPr>
          <w:sz w:val="26"/>
          <w:szCs w:val="26"/>
        </w:rPr>
      </w:pPr>
      <w:r w:rsidRPr="00C35663">
        <w:rPr>
          <w:sz w:val="26"/>
          <w:szCs w:val="26"/>
        </w:rPr>
        <w:t>если другие услуги или работы, не входящие в обязанности Исполнителя, задерживают выполнение обязательств Исполнителя;</w:t>
      </w:r>
    </w:p>
    <w:p w:rsidR="00870124" w:rsidRPr="00C35663" w:rsidRDefault="00870124" w:rsidP="00870124">
      <w:pPr>
        <w:pStyle w:val="5"/>
        <w:rPr>
          <w:sz w:val="26"/>
          <w:szCs w:val="26"/>
        </w:rPr>
      </w:pPr>
      <w:r w:rsidRPr="00C35663">
        <w:rPr>
          <w:sz w:val="26"/>
          <w:szCs w:val="26"/>
        </w:rPr>
        <w:t xml:space="preserve">в случае изменения технического задания по причинам, не зависящим </w:t>
      </w:r>
      <w:r w:rsidRPr="00C35663">
        <w:rPr>
          <w:sz w:val="26"/>
          <w:szCs w:val="26"/>
        </w:rPr>
        <w:br/>
        <w:t>от Исполнителя в объеме, существенно влияющем на срок выполнения работ.</w:t>
      </w:r>
    </w:p>
    <w:p w:rsidR="00870124" w:rsidRPr="00C35663" w:rsidRDefault="00870124" w:rsidP="00870124">
      <w:pPr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Исполнитель имеет право на досрочное выполнение работ при условии полного исполнения своих обязательств по Договору.</w:t>
      </w:r>
    </w:p>
    <w:p w:rsidR="00870124" w:rsidRPr="00C35663" w:rsidRDefault="00870124" w:rsidP="00870124">
      <w:pPr>
        <w:pStyle w:val="3"/>
        <w:numPr>
          <w:ilvl w:val="1"/>
          <w:numId w:val="3"/>
        </w:numPr>
        <w:ind w:left="0" w:firstLine="709"/>
        <w:rPr>
          <w:sz w:val="26"/>
          <w:szCs w:val="26"/>
        </w:rPr>
      </w:pPr>
      <w:r w:rsidRPr="00C35663">
        <w:rPr>
          <w:sz w:val="26"/>
          <w:szCs w:val="26"/>
        </w:rPr>
        <w:t>В случае, если в ходе выполнения работ возникнет необходимость внести изменения в сроки выполнения работ, такие изменения должны совершаться по согласованию сторон в письменной форме и оформляться дополнительным соглашением к Договору.</w:t>
      </w:r>
    </w:p>
    <w:p w:rsidR="00870124" w:rsidRPr="00C35663" w:rsidRDefault="00870124" w:rsidP="00870124">
      <w:pPr>
        <w:pStyle w:val="3"/>
        <w:numPr>
          <w:ilvl w:val="1"/>
          <w:numId w:val="3"/>
        </w:numPr>
        <w:ind w:left="0" w:firstLine="709"/>
        <w:rPr>
          <w:sz w:val="26"/>
          <w:szCs w:val="26"/>
          <w:lang w:eastAsia="en-US"/>
        </w:rPr>
      </w:pPr>
      <w:r w:rsidRPr="00C35663">
        <w:rPr>
          <w:sz w:val="26"/>
          <w:szCs w:val="26"/>
          <w:lang w:eastAsia="en-US"/>
        </w:rPr>
        <w:t xml:space="preserve">На объектах Предприятия действуют пропускной и </w:t>
      </w:r>
      <w:proofErr w:type="spellStart"/>
      <w:r w:rsidRPr="00C35663">
        <w:rPr>
          <w:sz w:val="26"/>
          <w:szCs w:val="26"/>
          <w:lang w:eastAsia="en-US"/>
        </w:rPr>
        <w:t>внутриобъектовый</w:t>
      </w:r>
      <w:proofErr w:type="spellEnd"/>
      <w:r w:rsidRPr="00C35663">
        <w:rPr>
          <w:sz w:val="26"/>
          <w:szCs w:val="26"/>
          <w:lang w:eastAsia="en-US"/>
        </w:rPr>
        <w:t xml:space="preserve"> режимы. При </w:t>
      </w:r>
      <w:r w:rsidRPr="00C35663">
        <w:rPr>
          <w:sz w:val="26"/>
          <w:szCs w:val="26"/>
        </w:rPr>
        <w:t xml:space="preserve">выполнении работ </w:t>
      </w:r>
      <w:r w:rsidRPr="00C35663">
        <w:rPr>
          <w:sz w:val="26"/>
          <w:szCs w:val="26"/>
          <w:lang w:eastAsia="en-US"/>
        </w:rPr>
        <w:t xml:space="preserve">Исполнитель обязан соблюдать требования Положения о пропускном и </w:t>
      </w:r>
      <w:proofErr w:type="spellStart"/>
      <w:r w:rsidRPr="00C35663">
        <w:rPr>
          <w:sz w:val="26"/>
          <w:szCs w:val="26"/>
          <w:lang w:eastAsia="en-US"/>
        </w:rPr>
        <w:t>внутриобъектовом</w:t>
      </w:r>
      <w:proofErr w:type="spellEnd"/>
      <w:r w:rsidRPr="00C35663">
        <w:rPr>
          <w:sz w:val="26"/>
          <w:szCs w:val="26"/>
          <w:lang w:eastAsia="en-US"/>
        </w:rPr>
        <w:t xml:space="preserve"> режимах на объектах СПб ГУП «Пассажиравтотранс».</w:t>
      </w:r>
    </w:p>
    <w:p w:rsidR="00870124" w:rsidRPr="00C35663" w:rsidRDefault="00870124" w:rsidP="00870124">
      <w:pPr>
        <w:keepNext/>
        <w:spacing w:before="240" w:after="120"/>
        <w:jc w:val="center"/>
        <w:outlineLvl w:val="1"/>
        <w:rPr>
          <w:b/>
          <w:sz w:val="26"/>
          <w:szCs w:val="26"/>
        </w:rPr>
      </w:pPr>
      <w:r w:rsidRPr="00C35663">
        <w:rPr>
          <w:b/>
          <w:sz w:val="26"/>
          <w:szCs w:val="26"/>
        </w:rPr>
        <w:t>4. Требования к работам, являющимся предметом закупки</w:t>
      </w:r>
    </w:p>
    <w:p w:rsidR="00870124" w:rsidRPr="00C35663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4.1 Работы, являющиеся предметом закупки, выполняются в соответствии с настоящим Техническим заданием и приложениями к нему, с учетом требований, действующих директивных и нормативных документов и законодательства РФ.</w:t>
      </w:r>
    </w:p>
    <w:p w:rsidR="00870124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63">
        <w:rPr>
          <w:sz w:val="26"/>
          <w:szCs w:val="26"/>
        </w:rPr>
        <w:t>4.2. В случае выявления СПб ГАУ «Центр государственной экспертизы» замечаний и недостатков в проектно-сметной документации в ходе проведения государственной экспертизы Исполнитель устраняет их за свой счет в установленные сроки.</w:t>
      </w:r>
    </w:p>
    <w:p w:rsidR="00870124" w:rsidRDefault="00870124" w:rsidP="00870124">
      <w:pPr>
        <w:widowControl w:val="0"/>
        <w:numPr>
          <w:ilvl w:val="1"/>
          <w:numId w:val="0"/>
        </w:num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124" w:rsidRPr="00C35663" w:rsidRDefault="00870124" w:rsidP="00870124">
      <w:pPr>
        <w:pStyle w:val="2"/>
        <w:numPr>
          <w:ilvl w:val="0"/>
          <w:numId w:val="0"/>
        </w:numPr>
        <w:ind w:left="360"/>
        <w:rPr>
          <w:sz w:val="26"/>
          <w:szCs w:val="26"/>
          <w:lang w:eastAsia="en-US"/>
        </w:rPr>
      </w:pPr>
      <w:r w:rsidRPr="00C35663">
        <w:rPr>
          <w:sz w:val="26"/>
          <w:szCs w:val="26"/>
          <w:lang w:eastAsia="en-US"/>
        </w:rPr>
        <w:t>5. Требования к качеству и безопасности работ и применяемых материалов, к их техническим и функциональным и эксплуатационным характеристикам</w:t>
      </w:r>
    </w:p>
    <w:p w:rsidR="00870124" w:rsidRPr="00C35663" w:rsidRDefault="00870124" w:rsidP="00870124">
      <w:pPr>
        <w:pStyle w:val="3"/>
        <w:numPr>
          <w:ilvl w:val="1"/>
          <w:numId w:val="4"/>
        </w:numPr>
        <w:ind w:left="0" w:firstLine="709"/>
        <w:rPr>
          <w:sz w:val="26"/>
          <w:szCs w:val="26"/>
          <w:lang w:eastAsia="en-US"/>
        </w:rPr>
      </w:pPr>
      <w:r w:rsidRPr="00C35663">
        <w:rPr>
          <w:sz w:val="26"/>
          <w:szCs w:val="26"/>
          <w:lang w:eastAsia="en-US"/>
        </w:rPr>
        <w:t>Исполнитель должен являться членом саморегулируемой организации в области архитектурно-строительного проектирования.</w:t>
      </w:r>
    </w:p>
    <w:p w:rsidR="00870124" w:rsidRPr="00C35663" w:rsidRDefault="00870124" w:rsidP="00870124">
      <w:pPr>
        <w:pStyle w:val="3"/>
        <w:numPr>
          <w:ilvl w:val="1"/>
          <w:numId w:val="4"/>
        </w:numPr>
        <w:ind w:left="0" w:firstLine="709"/>
        <w:rPr>
          <w:sz w:val="26"/>
          <w:szCs w:val="26"/>
          <w:lang w:eastAsia="en-US"/>
        </w:rPr>
      </w:pPr>
      <w:r w:rsidRPr="00C35663">
        <w:rPr>
          <w:sz w:val="26"/>
          <w:szCs w:val="26"/>
          <w:lang w:eastAsia="en-US"/>
        </w:rPr>
        <w:t>В</w:t>
      </w:r>
      <w:r w:rsidRPr="00C35663">
        <w:rPr>
          <w:sz w:val="26"/>
          <w:szCs w:val="26"/>
        </w:rPr>
        <w:t xml:space="preserve"> </w:t>
      </w:r>
      <w:r w:rsidRPr="00C35663">
        <w:rPr>
          <w:sz w:val="26"/>
          <w:szCs w:val="26"/>
          <w:lang w:eastAsia="en-US"/>
        </w:rPr>
        <w:t>процессе выполнения работ Исполнитель должен руководствоваться настоящим техническим заданием, нормативными актами Российской Федерации, Государственными стандартами (ГОСТ), строительными нормами и правилами (СНиП), Ведомственными строительными нормами (ВСН) и иными действующими стандартами, нормами и правилами, соблюдение которых необходимо при выполнении работ, являющихся предметом Договора, включая, но не ограничиваясь:</w:t>
      </w:r>
    </w:p>
    <w:p w:rsidR="00870124" w:rsidRPr="00C35663" w:rsidRDefault="00870124" w:rsidP="00870124">
      <w:pPr>
        <w:pStyle w:val="3"/>
        <w:numPr>
          <w:ilvl w:val="0"/>
          <w:numId w:val="0"/>
        </w:numPr>
        <w:ind w:left="709"/>
        <w:rPr>
          <w:sz w:val="26"/>
          <w:szCs w:val="26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129"/>
      </w:tblGrid>
      <w:tr w:rsidR="00870124" w:rsidRPr="00C35663" w:rsidTr="003A1637">
        <w:trPr>
          <w:trHeight w:val="20"/>
        </w:trPr>
        <w:tc>
          <w:tcPr>
            <w:tcW w:w="3510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lastRenderedPageBreak/>
              <w:t>Федеральный закон от 30.12.2009 № 384-ФЗ (ред. от 02.07.2013)</w:t>
            </w:r>
          </w:p>
        </w:tc>
        <w:tc>
          <w:tcPr>
            <w:tcW w:w="6129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Технический регламент о безопасности зданий и сооружений</w:t>
            </w:r>
          </w:p>
        </w:tc>
      </w:tr>
      <w:tr w:rsidR="00870124" w:rsidRPr="00C35663" w:rsidTr="003A1637">
        <w:trPr>
          <w:trHeight w:val="20"/>
        </w:trPr>
        <w:tc>
          <w:tcPr>
            <w:tcW w:w="3510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  <w:lang w:eastAsia="en-US"/>
              </w:rPr>
              <w:t>Постановление Правительства РФ от 04.07.2020 N 985</w:t>
            </w:r>
          </w:p>
        </w:tc>
        <w:tc>
          <w:tcPr>
            <w:tcW w:w="6129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</w:t>
            </w:r>
          </w:p>
        </w:tc>
      </w:tr>
      <w:tr w:rsidR="00870124" w:rsidRPr="00C35663" w:rsidTr="003A1637">
        <w:trPr>
          <w:trHeight w:val="20"/>
        </w:trPr>
        <w:tc>
          <w:tcPr>
            <w:tcW w:w="3510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Федеральный закон</w:t>
            </w:r>
          </w:p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от 22.07.2008 № 123-ФЗ (ред. от 30.04.2021г.)</w:t>
            </w:r>
          </w:p>
        </w:tc>
        <w:tc>
          <w:tcPr>
            <w:tcW w:w="6129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Технический регламент о требованиях пожарной безопасности</w:t>
            </w:r>
          </w:p>
        </w:tc>
      </w:tr>
      <w:tr w:rsidR="00870124" w:rsidRPr="00C35663" w:rsidTr="003A1637">
        <w:trPr>
          <w:trHeight w:val="20"/>
        </w:trPr>
        <w:tc>
          <w:tcPr>
            <w:tcW w:w="3510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Приказ</w:t>
            </w:r>
          </w:p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proofErr w:type="spellStart"/>
            <w:r w:rsidRPr="00C35663">
              <w:rPr>
                <w:sz w:val="26"/>
                <w:szCs w:val="26"/>
              </w:rPr>
              <w:t>Минрегиона</w:t>
            </w:r>
            <w:proofErr w:type="spellEnd"/>
            <w:r w:rsidRPr="00C35663">
              <w:rPr>
                <w:sz w:val="26"/>
                <w:szCs w:val="26"/>
              </w:rPr>
              <w:t xml:space="preserve"> России</w:t>
            </w:r>
          </w:p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от 30.12.2009 № 624</w:t>
            </w:r>
          </w:p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(ред. от 14.11.2011)</w:t>
            </w:r>
          </w:p>
        </w:tc>
        <w:tc>
          <w:tcPr>
            <w:tcW w:w="6129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      </w:r>
          </w:p>
        </w:tc>
      </w:tr>
      <w:tr w:rsidR="00870124" w:rsidRPr="00C35663" w:rsidTr="003A1637">
        <w:trPr>
          <w:trHeight w:val="20"/>
        </w:trPr>
        <w:tc>
          <w:tcPr>
            <w:tcW w:w="3510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ГОСТ 2.105-95</w:t>
            </w:r>
          </w:p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bCs/>
                <w:sz w:val="26"/>
                <w:szCs w:val="26"/>
              </w:rPr>
              <w:t>(ГОСТ Р 2.105-2019)</w:t>
            </w:r>
          </w:p>
        </w:tc>
        <w:tc>
          <w:tcPr>
            <w:tcW w:w="6129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ЕСКД. Общие требования к текстовым документам</w:t>
            </w:r>
          </w:p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(НАЦИОНАЛЬНЫЙ СТАНДАРТ РОССИЙСКОЙ ФЕДЕРАЦИИ ЕДИНАЯ СИСТЕМА КОНСТРУКТОРСКОЙ ДОКУМЕНТАЦИИ ОБЩИЕ ТРЕБОВАНИЯ К ТЕКСТОВЫМ ДОКУМЕНТАМ)</w:t>
            </w:r>
          </w:p>
        </w:tc>
      </w:tr>
      <w:tr w:rsidR="00870124" w:rsidRPr="00C35663" w:rsidTr="003A1637">
        <w:trPr>
          <w:trHeight w:val="20"/>
        </w:trPr>
        <w:tc>
          <w:tcPr>
            <w:tcW w:w="3510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ГОСТ Р 21.101-2020</w:t>
            </w:r>
          </w:p>
        </w:tc>
        <w:tc>
          <w:tcPr>
            <w:tcW w:w="6129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Система проектной документации для строительства. Основные требования к проектной и рабочей документации</w:t>
            </w:r>
          </w:p>
        </w:tc>
      </w:tr>
      <w:tr w:rsidR="00870124" w:rsidRPr="00C35663" w:rsidTr="003A1637">
        <w:trPr>
          <w:trHeight w:val="20"/>
        </w:trPr>
        <w:tc>
          <w:tcPr>
            <w:tcW w:w="3510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ГОСТ 21.110-2013</w:t>
            </w:r>
          </w:p>
        </w:tc>
        <w:tc>
          <w:tcPr>
            <w:tcW w:w="6129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СПДС. Правила выполнения спецификации оборудования, изделий и материалов</w:t>
            </w:r>
          </w:p>
        </w:tc>
      </w:tr>
      <w:tr w:rsidR="00870124" w:rsidRPr="00C35663" w:rsidTr="003A1637">
        <w:trPr>
          <w:trHeight w:val="944"/>
        </w:trPr>
        <w:tc>
          <w:tcPr>
            <w:tcW w:w="3510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СанПиН 2.1.3.2630-10</w:t>
            </w:r>
          </w:p>
        </w:tc>
        <w:tc>
          <w:tcPr>
            <w:tcW w:w="6129" w:type="dxa"/>
            <w:vAlign w:val="center"/>
            <w:hideMark/>
          </w:tcPr>
          <w:p w:rsidR="00870124" w:rsidRPr="00C35663" w:rsidRDefault="00870124" w:rsidP="003A1637">
            <w:pPr>
              <w:spacing w:before="60" w:after="60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«Санитарно-эпидемиологические требования к организациям».</w:t>
            </w:r>
          </w:p>
        </w:tc>
      </w:tr>
    </w:tbl>
    <w:p w:rsidR="00870124" w:rsidRDefault="00870124" w:rsidP="00870124">
      <w:pPr>
        <w:pStyle w:val="2"/>
        <w:numPr>
          <w:ilvl w:val="0"/>
          <w:numId w:val="0"/>
        </w:numPr>
        <w:rPr>
          <w:sz w:val="26"/>
          <w:szCs w:val="26"/>
        </w:rPr>
      </w:pPr>
    </w:p>
    <w:p w:rsidR="00870124" w:rsidRPr="00C35663" w:rsidRDefault="00870124" w:rsidP="00870124">
      <w:pPr>
        <w:pStyle w:val="2"/>
        <w:numPr>
          <w:ilvl w:val="0"/>
          <w:numId w:val="4"/>
        </w:numPr>
        <w:rPr>
          <w:sz w:val="26"/>
          <w:szCs w:val="26"/>
        </w:rPr>
      </w:pPr>
      <w:r w:rsidRPr="00C35663">
        <w:rPr>
          <w:sz w:val="26"/>
          <w:szCs w:val="26"/>
        </w:rPr>
        <w:t>Требования к результатам работ и иные показатели, связанные с определением соответствия выполняемых работ потребностям Заказчика (приемка работ)</w:t>
      </w:r>
    </w:p>
    <w:p w:rsidR="00870124" w:rsidRPr="00C35663" w:rsidRDefault="00870124" w:rsidP="00870124">
      <w:pPr>
        <w:pStyle w:val="3"/>
        <w:numPr>
          <w:ilvl w:val="1"/>
          <w:numId w:val="4"/>
        </w:numPr>
        <w:ind w:left="0" w:firstLine="709"/>
        <w:rPr>
          <w:sz w:val="26"/>
          <w:szCs w:val="26"/>
        </w:rPr>
      </w:pPr>
      <w:r w:rsidRPr="00C35663">
        <w:rPr>
          <w:sz w:val="26"/>
          <w:szCs w:val="26"/>
        </w:rPr>
        <w:t>Результатом выполненных работ по Договору является:</w:t>
      </w:r>
    </w:p>
    <w:p w:rsidR="00870124" w:rsidRPr="00C35663" w:rsidRDefault="00870124" w:rsidP="00870124">
      <w:pPr>
        <w:pStyle w:val="3"/>
        <w:numPr>
          <w:ilvl w:val="0"/>
          <w:numId w:val="0"/>
        </w:numPr>
        <w:ind w:firstLine="709"/>
        <w:rPr>
          <w:sz w:val="26"/>
          <w:szCs w:val="26"/>
        </w:rPr>
      </w:pPr>
      <w:r w:rsidRPr="00C35663">
        <w:rPr>
          <w:sz w:val="26"/>
          <w:szCs w:val="26"/>
        </w:rPr>
        <w:t>- Разработанная в соответствии с требованиями договора и технического задания проектно-сметная документация Объекта в объеме, достаточном для проведения дальнейших строительно-монтажных и пусконаладочных работ;</w:t>
      </w:r>
    </w:p>
    <w:p w:rsidR="00870124" w:rsidRPr="00C35663" w:rsidRDefault="00870124" w:rsidP="00870124">
      <w:pPr>
        <w:pStyle w:val="3"/>
        <w:numPr>
          <w:ilvl w:val="0"/>
          <w:numId w:val="0"/>
        </w:numPr>
        <w:ind w:firstLine="709"/>
        <w:rPr>
          <w:sz w:val="26"/>
          <w:szCs w:val="26"/>
        </w:rPr>
      </w:pPr>
      <w:r w:rsidRPr="00C35663">
        <w:rPr>
          <w:sz w:val="26"/>
          <w:szCs w:val="26"/>
        </w:rPr>
        <w:t xml:space="preserve">- Заключение Санкт-Петербургского государственного автономного учреждения «Центр государственной экспертизы» о достоверности (положительное заключение) определения сметной стоимости </w:t>
      </w:r>
      <w:r>
        <w:rPr>
          <w:sz w:val="26"/>
          <w:szCs w:val="26"/>
        </w:rPr>
        <w:t xml:space="preserve">капитального ремонта </w:t>
      </w:r>
      <w:r w:rsidRPr="00C35663">
        <w:rPr>
          <w:sz w:val="26"/>
          <w:szCs w:val="26"/>
        </w:rPr>
        <w:t>объекта капитального строит</w:t>
      </w:r>
      <w:r>
        <w:rPr>
          <w:sz w:val="26"/>
          <w:szCs w:val="26"/>
        </w:rPr>
        <w:t>е</w:t>
      </w:r>
      <w:r w:rsidRPr="00C35663">
        <w:rPr>
          <w:sz w:val="26"/>
          <w:szCs w:val="26"/>
        </w:rPr>
        <w:t>льства.</w:t>
      </w:r>
    </w:p>
    <w:p w:rsidR="00870124" w:rsidRPr="00C35663" w:rsidRDefault="00870124" w:rsidP="00870124">
      <w:pPr>
        <w:pStyle w:val="3"/>
        <w:numPr>
          <w:ilvl w:val="1"/>
          <w:numId w:val="4"/>
        </w:numPr>
        <w:ind w:left="0" w:firstLine="709"/>
        <w:rPr>
          <w:sz w:val="26"/>
          <w:szCs w:val="26"/>
        </w:rPr>
      </w:pPr>
      <w:r w:rsidRPr="00C35663">
        <w:rPr>
          <w:sz w:val="26"/>
          <w:szCs w:val="26"/>
        </w:rPr>
        <w:lastRenderedPageBreak/>
        <w:t xml:space="preserve">В случае обоснованных претензий от подрядчиков, выполняющих </w:t>
      </w:r>
      <w:r w:rsidRPr="00C35663">
        <w:rPr>
          <w:sz w:val="26"/>
          <w:szCs w:val="26"/>
        </w:rPr>
        <w:br/>
        <w:t>строительно-монтажные работы о недостаточной проработке проектно-сметной документации, Исполнитель обязан доработать ее за свой счет, в сроки, согласованные с Заказчиком.</w:t>
      </w:r>
    </w:p>
    <w:p w:rsidR="00870124" w:rsidRPr="00C35663" w:rsidRDefault="00870124" w:rsidP="00870124">
      <w:pPr>
        <w:pStyle w:val="3"/>
        <w:numPr>
          <w:ilvl w:val="1"/>
          <w:numId w:val="4"/>
        </w:numPr>
        <w:ind w:left="0" w:firstLine="709"/>
        <w:rPr>
          <w:sz w:val="26"/>
          <w:szCs w:val="26"/>
        </w:rPr>
      </w:pPr>
      <w:r w:rsidRPr="00C35663">
        <w:rPr>
          <w:sz w:val="26"/>
          <w:szCs w:val="26"/>
        </w:rPr>
        <w:t>Если отступления в выполнении работ от условий Договора или иные недостатки результата выполнения работ в установленный Заказчиком срок не были устранены, то Заказчик вправе отказаться от исполнения Договора, устранить недостатки своими силами и потребовать возмещения своих расходов по устранению недостатков и возмещения убытков.</w:t>
      </w:r>
    </w:p>
    <w:p w:rsidR="00870124" w:rsidRDefault="00870124" w:rsidP="00870124">
      <w:pPr>
        <w:pStyle w:val="3"/>
        <w:numPr>
          <w:ilvl w:val="1"/>
          <w:numId w:val="4"/>
        </w:numPr>
        <w:ind w:left="0" w:firstLine="709"/>
        <w:rPr>
          <w:sz w:val="26"/>
          <w:szCs w:val="26"/>
        </w:rPr>
      </w:pPr>
      <w:r w:rsidRPr="00C35663">
        <w:rPr>
          <w:sz w:val="26"/>
          <w:szCs w:val="26"/>
        </w:rPr>
        <w:t>Суммы расходов, произведенные Заказчиком на устранение недостатков, удерживаются из стоимости Договора при окончательном расчете.</w:t>
      </w:r>
    </w:p>
    <w:p w:rsidR="00870124" w:rsidRDefault="00870124" w:rsidP="00870124">
      <w:pPr>
        <w:pStyle w:val="3"/>
        <w:numPr>
          <w:ilvl w:val="0"/>
          <w:numId w:val="0"/>
        </w:numPr>
        <w:rPr>
          <w:sz w:val="26"/>
          <w:szCs w:val="26"/>
        </w:rPr>
      </w:pPr>
    </w:p>
    <w:p w:rsidR="000F2A08" w:rsidRPr="000F2A08" w:rsidRDefault="000F2A08" w:rsidP="00870124">
      <w:pPr>
        <w:pStyle w:val="3"/>
        <w:numPr>
          <w:ilvl w:val="0"/>
          <w:numId w:val="0"/>
        </w:numPr>
        <w:rPr>
          <w:b/>
          <w:sz w:val="26"/>
          <w:szCs w:val="26"/>
        </w:rPr>
      </w:pPr>
      <w:r w:rsidRPr="000F2A08">
        <w:rPr>
          <w:b/>
          <w:sz w:val="26"/>
          <w:szCs w:val="26"/>
        </w:rPr>
        <w:t>Приложения к Техническому заданию</w:t>
      </w:r>
      <w:r w:rsidRPr="00450471">
        <w:rPr>
          <w:b/>
          <w:sz w:val="26"/>
          <w:szCs w:val="26"/>
        </w:rPr>
        <w:t>:</w:t>
      </w:r>
    </w:p>
    <w:p w:rsidR="000F2A08" w:rsidRDefault="000F2A08" w:rsidP="00870124">
      <w:pPr>
        <w:pStyle w:val="3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1. Приложение №1.1 Задание на проектирование</w:t>
      </w:r>
      <w:r w:rsidRPr="00450471">
        <w:rPr>
          <w:sz w:val="26"/>
          <w:szCs w:val="26"/>
        </w:rPr>
        <w:t>;</w:t>
      </w:r>
    </w:p>
    <w:p w:rsidR="000F2A08" w:rsidRDefault="000F2A08" w:rsidP="00870124">
      <w:pPr>
        <w:pStyle w:val="3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 xml:space="preserve">2. Приложение №2 Расчет начальной максимальной цены договора </w:t>
      </w:r>
      <w:r w:rsidRPr="000F2A08">
        <w:rPr>
          <w:i/>
          <w:sz w:val="26"/>
          <w:szCs w:val="26"/>
        </w:rPr>
        <w:t>(публикуется отдельным файлом)</w:t>
      </w:r>
      <w:r w:rsidRPr="000F2A08">
        <w:rPr>
          <w:sz w:val="26"/>
          <w:szCs w:val="26"/>
        </w:rPr>
        <w:t>;</w:t>
      </w:r>
    </w:p>
    <w:p w:rsidR="000F2A08" w:rsidRPr="000F2A08" w:rsidRDefault="000F2A08" w:rsidP="00870124">
      <w:pPr>
        <w:pStyle w:val="3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E313E">
        <w:rPr>
          <w:sz w:val="26"/>
          <w:szCs w:val="26"/>
        </w:rPr>
        <w:t xml:space="preserve">Приложение №3 </w:t>
      </w:r>
      <w:r>
        <w:rPr>
          <w:sz w:val="26"/>
          <w:szCs w:val="26"/>
        </w:rPr>
        <w:t xml:space="preserve">Форма </w:t>
      </w:r>
      <w:r w:rsidR="00450471">
        <w:rPr>
          <w:sz w:val="26"/>
          <w:szCs w:val="26"/>
        </w:rPr>
        <w:t>календарного плана</w:t>
      </w:r>
      <w:r>
        <w:rPr>
          <w:sz w:val="26"/>
          <w:szCs w:val="26"/>
        </w:rPr>
        <w:t xml:space="preserve"> работ </w:t>
      </w:r>
      <w:r w:rsidRPr="000F2A08">
        <w:rPr>
          <w:i/>
          <w:sz w:val="26"/>
          <w:szCs w:val="26"/>
        </w:rPr>
        <w:t>(публикуется отдельным файлом)</w:t>
      </w:r>
      <w:r>
        <w:rPr>
          <w:sz w:val="26"/>
          <w:szCs w:val="26"/>
        </w:rPr>
        <w:t>.</w:t>
      </w:r>
    </w:p>
    <w:p w:rsidR="00870124" w:rsidRDefault="00870124" w:rsidP="00870124">
      <w:pPr>
        <w:pStyle w:val="3"/>
        <w:numPr>
          <w:ilvl w:val="0"/>
          <w:numId w:val="0"/>
        </w:numPr>
        <w:ind w:left="709"/>
        <w:rPr>
          <w:sz w:val="26"/>
          <w:szCs w:val="26"/>
        </w:rPr>
      </w:pPr>
    </w:p>
    <w:p w:rsidR="00870124" w:rsidRPr="00C35663" w:rsidRDefault="00870124" w:rsidP="00870124">
      <w:pPr>
        <w:jc w:val="right"/>
        <w:rPr>
          <w:b/>
          <w:sz w:val="26"/>
          <w:szCs w:val="26"/>
        </w:rPr>
      </w:pPr>
      <w:r>
        <w:rPr>
          <w:i/>
          <w:iCs/>
          <w:sz w:val="26"/>
          <w:szCs w:val="26"/>
        </w:rPr>
        <w:br w:type="page"/>
      </w:r>
      <w:r w:rsidRPr="00C35663">
        <w:rPr>
          <w:b/>
          <w:sz w:val="26"/>
          <w:szCs w:val="26"/>
        </w:rPr>
        <w:lastRenderedPageBreak/>
        <w:t>Приложение № 1.1 к Техническому заданию</w:t>
      </w:r>
    </w:p>
    <w:p w:rsidR="00870124" w:rsidRPr="00C35663" w:rsidRDefault="00870124" w:rsidP="00870124">
      <w:pPr>
        <w:jc w:val="right"/>
        <w:rPr>
          <w:b/>
          <w:sz w:val="26"/>
          <w:szCs w:val="26"/>
        </w:rPr>
      </w:pPr>
    </w:p>
    <w:p w:rsidR="00870124" w:rsidRPr="00C35663" w:rsidRDefault="00870124" w:rsidP="00870124">
      <w:pPr>
        <w:jc w:val="right"/>
        <w:rPr>
          <w:b/>
          <w:sz w:val="26"/>
          <w:szCs w:val="26"/>
        </w:rPr>
      </w:pPr>
    </w:p>
    <w:p w:rsidR="00870124" w:rsidRPr="00C35663" w:rsidRDefault="00870124" w:rsidP="00870124">
      <w:pPr>
        <w:spacing w:line="256" w:lineRule="auto"/>
        <w:jc w:val="center"/>
        <w:rPr>
          <w:b/>
          <w:bCs/>
          <w:caps/>
          <w:sz w:val="26"/>
          <w:szCs w:val="26"/>
        </w:rPr>
      </w:pPr>
      <w:r w:rsidRPr="00C35663">
        <w:rPr>
          <w:b/>
          <w:bCs/>
          <w:caps/>
          <w:sz w:val="26"/>
          <w:szCs w:val="26"/>
        </w:rPr>
        <w:t>ЗаданиЕ на ПРОЕКТИРОВАНИЕ</w:t>
      </w:r>
    </w:p>
    <w:p w:rsidR="00870124" w:rsidRPr="00C35663" w:rsidRDefault="00870124" w:rsidP="00870124">
      <w:pPr>
        <w:jc w:val="center"/>
        <w:rPr>
          <w:sz w:val="26"/>
          <w:szCs w:val="26"/>
        </w:rPr>
      </w:pPr>
    </w:p>
    <w:p w:rsidR="00870124" w:rsidRPr="00C35663" w:rsidRDefault="00C17E23" w:rsidP="00870124">
      <w:pPr>
        <w:jc w:val="center"/>
        <w:rPr>
          <w:color w:val="000000"/>
          <w:sz w:val="26"/>
          <w:szCs w:val="26"/>
        </w:rPr>
      </w:pPr>
      <w:r w:rsidRPr="00F00A27">
        <w:rPr>
          <w:sz w:val="26"/>
          <w:szCs w:val="26"/>
        </w:rPr>
        <w:t>Актуализация проектной документации систем инженерно-технического обеспечения (системы безопасности) Производства №1 Автобусного парка №1, расположенного по адресу: Санкт-Петербург, ул. Бухарестская, д.18</w:t>
      </w:r>
    </w:p>
    <w:p w:rsidR="00870124" w:rsidRPr="00C35663" w:rsidRDefault="00870124" w:rsidP="00870124">
      <w:pPr>
        <w:rPr>
          <w:color w:val="000000"/>
          <w:sz w:val="26"/>
          <w:szCs w:val="26"/>
        </w:rPr>
      </w:pP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610"/>
        <w:gridCol w:w="6632"/>
      </w:tblGrid>
      <w:tr w:rsidR="00870124" w:rsidRPr="00C35663" w:rsidTr="003A1637">
        <w:tc>
          <w:tcPr>
            <w:tcW w:w="10064" w:type="dxa"/>
            <w:gridSpan w:val="3"/>
          </w:tcPr>
          <w:p w:rsidR="00870124" w:rsidRPr="00C35663" w:rsidRDefault="00870124" w:rsidP="0087012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sz w:val="26"/>
                <w:szCs w:val="26"/>
              </w:rPr>
            </w:pPr>
            <w:r w:rsidRPr="00C35663">
              <w:rPr>
                <w:b/>
                <w:bCs/>
                <w:sz w:val="26"/>
                <w:szCs w:val="26"/>
              </w:rPr>
              <w:t>Общие данные</w:t>
            </w:r>
          </w:p>
        </w:tc>
      </w:tr>
      <w:tr w:rsidR="00870124" w:rsidRPr="00C35663" w:rsidTr="003A1637">
        <w:trPr>
          <w:trHeight w:val="70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6632" w:type="dxa"/>
          </w:tcPr>
          <w:p w:rsidR="00870124" w:rsidRPr="00C35663" w:rsidRDefault="000A5FD5" w:rsidP="003A1637">
            <w:pPr>
              <w:jc w:val="both"/>
              <w:rPr>
                <w:color w:val="000000"/>
                <w:sz w:val="26"/>
                <w:szCs w:val="26"/>
              </w:rPr>
            </w:pPr>
            <w:r w:rsidRPr="00F00A27">
              <w:rPr>
                <w:sz w:val="26"/>
                <w:szCs w:val="26"/>
              </w:rPr>
              <w:t>Актуализация проектной документации систем инженерно-технического обеспечения (системы безопасности) Производства №1 Автобусного парка №1, расположенного по адресу: Санкт-Петербург, ул. Бухарестская, д.18</w:t>
            </w:r>
          </w:p>
        </w:tc>
      </w:tr>
      <w:tr w:rsidR="00870124" w:rsidRPr="00C35663" w:rsidTr="003A1637">
        <w:trPr>
          <w:trHeight w:val="70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2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Местоположение объекта</w:t>
            </w:r>
          </w:p>
        </w:tc>
        <w:tc>
          <w:tcPr>
            <w:tcW w:w="6632" w:type="dxa"/>
          </w:tcPr>
          <w:p w:rsidR="00C17E23" w:rsidRDefault="00C17E23" w:rsidP="00CE313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F00A27">
              <w:rPr>
                <w:sz w:val="26"/>
                <w:szCs w:val="26"/>
              </w:rPr>
              <w:t>Производств</w:t>
            </w:r>
            <w:r w:rsidR="00221049">
              <w:rPr>
                <w:sz w:val="26"/>
                <w:szCs w:val="26"/>
              </w:rPr>
              <w:t>о</w:t>
            </w:r>
            <w:r w:rsidRPr="00F00A27">
              <w:rPr>
                <w:sz w:val="26"/>
                <w:szCs w:val="26"/>
              </w:rPr>
              <w:t xml:space="preserve"> №1 Автобусного парка №1, расположенно</w:t>
            </w:r>
            <w:r w:rsidR="00CE313E">
              <w:rPr>
                <w:sz w:val="26"/>
                <w:szCs w:val="26"/>
              </w:rPr>
              <w:t>е</w:t>
            </w:r>
            <w:r w:rsidRPr="00F00A27">
              <w:rPr>
                <w:sz w:val="26"/>
                <w:szCs w:val="26"/>
              </w:rPr>
              <w:t xml:space="preserve"> по адресу: Санкт-Петербург, ул. Бухарестская, д.18</w:t>
            </w:r>
            <w:r>
              <w:rPr>
                <w:sz w:val="26"/>
                <w:szCs w:val="26"/>
              </w:rPr>
              <w:t>.</w:t>
            </w:r>
          </w:p>
          <w:p w:rsidR="00C17E23" w:rsidRDefault="00870124" w:rsidP="00CE313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- </w:t>
            </w:r>
            <w:r w:rsidR="00C17E23">
              <w:rPr>
                <w:sz w:val="26"/>
                <w:szCs w:val="26"/>
              </w:rPr>
              <w:t>Здание административно-производственное (Лит. А1, А2, А3, А4, А5)</w:t>
            </w:r>
            <w:r w:rsidR="00C17E23" w:rsidRPr="00221049">
              <w:rPr>
                <w:sz w:val="26"/>
                <w:szCs w:val="26"/>
              </w:rPr>
              <w:t>;</w:t>
            </w:r>
          </w:p>
          <w:p w:rsidR="00C17E23" w:rsidRDefault="00C17E23" w:rsidP="00CE313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Здание механической мойки (Лит. Б)</w:t>
            </w:r>
            <w:r w:rsidRPr="00221049">
              <w:rPr>
                <w:sz w:val="26"/>
                <w:szCs w:val="26"/>
              </w:rPr>
              <w:t>;</w:t>
            </w:r>
          </w:p>
          <w:p w:rsidR="00C17E23" w:rsidRDefault="00C17E23" w:rsidP="00CE313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Здание такелажной (автотранспортное КПП, въезд с ул. </w:t>
            </w:r>
            <w:r w:rsidR="004A69C0">
              <w:rPr>
                <w:sz w:val="26"/>
                <w:szCs w:val="26"/>
              </w:rPr>
              <w:t>Кованько, Лит. В)</w:t>
            </w:r>
            <w:r w:rsidR="004A69C0" w:rsidRPr="00221049">
              <w:rPr>
                <w:sz w:val="26"/>
                <w:szCs w:val="26"/>
              </w:rPr>
              <w:t>;</w:t>
            </w:r>
          </w:p>
          <w:p w:rsidR="004A69C0" w:rsidRDefault="00221049" w:rsidP="00CE313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A69C0">
              <w:rPr>
                <w:sz w:val="26"/>
                <w:szCs w:val="26"/>
              </w:rPr>
              <w:t>Модульное КПП для прохода физических лиц (с ул. Кованько)</w:t>
            </w:r>
            <w:r w:rsidR="004A69C0" w:rsidRPr="00221049">
              <w:rPr>
                <w:sz w:val="26"/>
                <w:szCs w:val="26"/>
              </w:rPr>
              <w:t>;</w:t>
            </w:r>
          </w:p>
          <w:p w:rsidR="00870124" w:rsidRPr="00C35663" w:rsidRDefault="00221049" w:rsidP="00CE313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A69C0">
              <w:rPr>
                <w:sz w:val="26"/>
                <w:szCs w:val="26"/>
              </w:rPr>
              <w:t>Периметр и территория Автобусного парка.</w:t>
            </w:r>
          </w:p>
        </w:tc>
      </w:tr>
      <w:tr w:rsidR="00870124" w:rsidRPr="00C35663" w:rsidTr="003A1637">
        <w:trPr>
          <w:trHeight w:val="70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3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Основание для проектирования</w:t>
            </w:r>
          </w:p>
        </w:tc>
        <w:tc>
          <w:tcPr>
            <w:tcW w:w="6632" w:type="dxa"/>
          </w:tcPr>
          <w:p w:rsidR="00870124" w:rsidRPr="00C35663" w:rsidRDefault="00870124" w:rsidP="003A1637">
            <w:pPr>
              <w:snapToGrid w:val="0"/>
              <w:spacing w:line="240" w:lineRule="atLeast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Адресная программа инвестиций и капитальных вложений СПб  ГУП «Пассажиравтотранс»</w:t>
            </w:r>
          </w:p>
        </w:tc>
      </w:tr>
      <w:tr w:rsidR="00870124" w:rsidRPr="00C35663" w:rsidTr="003A1637">
        <w:trPr>
          <w:trHeight w:val="374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4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Заказчик</w:t>
            </w:r>
          </w:p>
        </w:tc>
        <w:tc>
          <w:tcPr>
            <w:tcW w:w="663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СПБ ГУП «Пассажиравтотранс»</w:t>
            </w:r>
          </w:p>
        </w:tc>
      </w:tr>
      <w:tr w:rsidR="00870124" w:rsidRPr="00C35663" w:rsidTr="003A1637">
        <w:trPr>
          <w:trHeight w:val="229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5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Исполнитель</w:t>
            </w:r>
          </w:p>
        </w:tc>
        <w:tc>
          <w:tcPr>
            <w:tcW w:w="663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Определяется по результатам закупочной процедуры</w:t>
            </w:r>
          </w:p>
        </w:tc>
      </w:tr>
      <w:tr w:rsidR="00870124" w:rsidRPr="00C35663" w:rsidTr="003A1637">
        <w:trPr>
          <w:trHeight w:val="259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6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Вид работ</w:t>
            </w:r>
          </w:p>
        </w:tc>
        <w:tc>
          <w:tcPr>
            <w:tcW w:w="663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Капитальный ремонт</w:t>
            </w:r>
          </w:p>
        </w:tc>
      </w:tr>
      <w:tr w:rsidR="00870124" w:rsidRPr="00C35663" w:rsidTr="003A1637">
        <w:trPr>
          <w:trHeight w:val="70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7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6632" w:type="dxa"/>
            <w:vAlign w:val="center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Собственные средства СПб ГУП «Пассажиравтотранс»</w:t>
            </w:r>
          </w:p>
        </w:tc>
      </w:tr>
      <w:tr w:rsidR="00870124" w:rsidRPr="00C35663" w:rsidTr="003A1637">
        <w:trPr>
          <w:trHeight w:val="234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8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Стадийность выполнения работ</w:t>
            </w:r>
          </w:p>
        </w:tc>
        <w:tc>
          <w:tcPr>
            <w:tcW w:w="6632" w:type="dxa"/>
          </w:tcPr>
          <w:p w:rsidR="00F97A53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Стадия: </w:t>
            </w:r>
          </w:p>
          <w:p w:rsidR="00F97A53" w:rsidRDefault="00F97A53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«Проектная документация»</w:t>
            </w:r>
            <w:r>
              <w:rPr>
                <w:b w:val="0"/>
                <w:i w:val="0"/>
                <w:sz w:val="26"/>
                <w:szCs w:val="26"/>
                <w:lang w:val="en-US" w:eastAsia="en-US"/>
              </w:rPr>
              <w:t>:</w:t>
            </w:r>
          </w:p>
          <w:p w:rsidR="00F97A53" w:rsidRDefault="00F97A53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- </w:t>
            </w:r>
            <w:r w:rsidRPr="00F97A53">
              <w:rPr>
                <w:b w:val="0"/>
                <w:i w:val="0"/>
                <w:sz w:val="26"/>
                <w:szCs w:val="26"/>
                <w:lang w:val="ru-RU" w:eastAsia="en-US"/>
              </w:rPr>
              <w:t>Разработка раздела 12 "Смета на строительство, реконструкцию, капитальный ремонт, снос объекта капитального строительства" постановления Правительства РФ от 16.02.2008 №</w:t>
            </w:r>
            <w:bookmarkStart w:id="0" w:name="_GoBack"/>
            <w:bookmarkEnd w:id="0"/>
            <w:r w:rsidRPr="00F97A53">
              <w:rPr>
                <w:b w:val="0"/>
                <w:i w:val="0"/>
                <w:sz w:val="26"/>
                <w:szCs w:val="26"/>
                <w:lang w:val="ru-RU" w:eastAsia="en-US"/>
              </w:rPr>
              <w:t>87;</w:t>
            </w:r>
          </w:p>
          <w:p w:rsidR="00870124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en-US" w:eastAsia="en-US"/>
              </w:rPr>
            </w:pP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>«</w:t>
            </w:r>
            <w:r w:rsidR="00A113C5">
              <w:rPr>
                <w:b w:val="0"/>
                <w:i w:val="0"/>
                <w:sz w:val="26"/>
                <w:szCs w:val="26"/>
                <w:lang w:val="ru-RU" w:eastAsia="en-US"/>
              </w:rPr>
              <w:t>Рабочая</w:t>
            </w: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документация»</w:t>
            </w:r>
            <w:r w:rsidR="00F97A53">
              <w:rPr>
                <w:b w:val="0"/>
                <w:i w:val="0"/>
                <w:sz w:val="26"/>
                <w:szCs w:val="26"/>
                <w:lang w:val="en-US" w:eastAsia="en-US"/>
              </w:rPr>
              <w:t>:</w:t>
            </w:r>
          </w:p>
          <w:p w:rsidR="00F97A53" w:rsidRDefault="00F97A53" w:rsidP="00F97A53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 w:rsidRPr="00F97A53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- </w:t>
            </w: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Корректировка проектных решений РС-ПАТ-03-17-СВН, РС-ПАТ-03-17-СКУД, </w:t>
            </w:r>
            <w:r w:rsidRPr="00F97A53">
              <w:rPr>
                <w:b w:val="0"/>
                <w:i w:val="0"/>
                <w:sz w:val="26"/>
                <w:szCs w:val="26"/>
                <w:lang w:val="ru-RU" w:eastAsia="en-US"/>
              </w:rPr>
              <w:t>РС-ПАТ-03-17-ССОИ.</w:t>
            </w:r>
          </w:p>
          <w:p w:rsidR="00F97A53" w:rsidRPr="00C35663" w:rsidRDefault="00F97A53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</w:p>
          <w:p w:rsidR="00870124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 w:rsidRPr="00C35663">
              <w:rPr>
                <w:b w:val="0"/>
                <w:i w:val="0"/>
                <w:sz w:val="26"/>
                <w:szCs w:val="26"/>
                <w:lang w:val="en-US" w:eastAsia="en-US"/>
              </w:rPr>
              <w:t>I</w:t>
            </w: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этап</w:t>
            </w:r>
          </w:p>
          <w:p w:rsidR="00870124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- </w:t>
            </w:r>
            <w:r w:rsidR="006B5722">
              <w:rPr>
                <w:b w:val="0"/>
                <w:i w:val="0"/>
                <w:sz w:val="26"/>
                <w:szCs w:val="26"/>
                <w:lang w:val="ru-RU" w:eastAsia="en-US"/>
              </w:rPr>
              <w:t>Анализ исходной документации, о</w:t>
            </w: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бследование объекта</w:t>
            </w:r>
            <w:r w:rsidRPr="00F83890">
              <w:rPr>
                <w:b w:val="0"/>
                <w:i w:val="0"/>
                <w:sz w:val="26"/>
                <w:szCs w:val="26"/>
                <w:lang w:val="ru-RU" w:eastAsia="en-US"/>
              </w:rPr>
              <w:t>;</w:t>
            </w:r>
          </w:p>
          <w:p w:rsidR="00870124" w:rsidRPr="00F83890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en-US" w:eastAsia="en-US"/>
              </w:rPr>
              <w:t>II</w:t>
            </w:r>
            <w:r w:rsidRPr="00870124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</w:t>
            </w: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этап</w:t>
            </w:r>
          </w:p>
          <w:p w:rsidR="00870124" w:rsidRPr="00C35663" w:rsidRDefault="00870124" w:rsidP="003A1637">
            <w:pPr>
              <w:pStyle w:val="a3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- </w:t>
            </w:r>
            <w:r w:rsidR="00221049">
              <w:rPr>
                <w:b w:val="0"/>
                <w:i w:val="0"/>
                <w:sz w:val="26"/>
                <w:szCs w:val="26"/>
                <w:lang w:val="ru-RU" w:eastAsia="en-US"/>
              </w:rPr>
              <w:t>Актуализация</w:t>
            </w: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проектно-сметной документации в объеме, достаточном для прохождения государственной экспертизы проверки достоверности определения </w:t>
            </w: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lastRenderedPageBreak/>
              <w:t>сметной стоимости капитального ремонта объекта капитального строительства и последующего выполнения строительно-монтажных и пусконаладочных работ.</w:t>
            </w:r>
          </w:p>
          <w:p w:rsidR="00870124" w:rsidRPr="00C35663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en-US" w:eastAsia="en-US"/>
              </w:rPr>
              <w:t>III</w:t>
            </w: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этап</w:t>
            </w:r>
          </w:p>
          <w:p w:rsidR="00870124" w:rsidRPr="00C35663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- </w:t>
            </w: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Прохождение</w:t>
            </w: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государственной экспертизы проектной документации, в части проверки достоверности определения сметной стоимости капитального ремонта объекта капитального строительства и получение заключения государственной экспертизы о достоверности (положительное заключение) определения сметной стоимости</w:t>
            </w: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капитального ремонта объекта капитального строительства</w:t>
            </w:r>
            <w:r w:rsidRPr="00C35663">
              <w:rPr>
                <w:b w:val="0"/>
                <w:i w:val="0"/>
                <w:sz w:val="26"/>
                <w:szCs w:val="26"/>
                <w:lang w:val="ru-RU" w:eastAsia="en-US"/>
              </w:rPr>
              <w:t>.</w:t>
            </w:r>
          </w:p>
        </w:tc>
      </w:tr>
      <w:tr w:rsidR="00870124" w:rsidRPr="00C35663" w:rsidTr="003A1637">
        <w:trPr>
          <w:trHeight w:val="234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8.1.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Сроки выполнения работ</w:t>
            </w:r>
          </w:p>
        </w:tc>
        <w:tc>
          <w:tcPr>
            <w:tcW w:w="6632" w:type="dxa"/>
          </w:tcPr>
          <w:p w:rsidR="000C769C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1. </w:t>
            </w:r>
            <w:r w:rsidR="006B5722">
              <w:rPr>
                <w:b w:val="0"/>
                <w:i w:val="0"/>
                <w:sz w:val="26"/>
                <w:szCs w:val="26"/>
                <w:lang w:val="ru-RU" w:eastAsia="en-US"/>
              </w:rPr>
              <w:t>Анализ исходной документации, обследование объекта</w:t>
            </w:r>
            <w:r w:rsidR="000C769C">
              <w:rPr>
                <w:b w:val="0"/>
                <w:i w:val="0"/>
                <w:sz w:val="26"/>
                <w:szCs w:val="26"/>
                <w:lang w:val="ru-RU" w:eastAsia="en-US"/>
              </w:rPr>
              <w:t>.</w:t>
            </w:r>
          </w:p>
          <w:p w:rsidR="00870124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– 10 рабочих дней с </w:t>
            </w:r>
            <w:r w:rsidRPr="00F21712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даты получения исходных данных, </w:t>
            </w:r>
            <w:r w:rsidR="000C769C">
              <w:rPr>
                <w:b w:val="0"/>
                <w:i w:val="0"/>
                <w:sz w:val="26"/>
                <w:szCs w:val="26"/>
                <w:lang w:val="ru-RU" w:eastAsia="en-US"/>
              </w:rPr>
              <w:t>предоставляемых Заказчиком</w:t>
            </w:r>
            <w:r w:rsidRPr="00F21712">
              <w:rPr>
                <w:b w:val="0"/>
                <w:i w:val="0"/>
                <w:sz w:val="26"/>
                <w:szCs w:val="26"/>
                <w:lang w:val="ru-RU" w:eastAsia="en-US"/>
              </w:rPr>
              <w:t>;</w:t>
            </w:r>
          </w:p>
          <w:p w:rsidR="000C769C" w:rsidRDefault="00870124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2. Разработка проектно</w:t>
            </w:r>
            <w:r w:rsidR="009B2237">
              <w:rPr>
                <w:b w:val="0"/>
                <w:i w:val="0"/>
                <w:sz w:val="26"/>
                <w:szCs w:val="26"/>
                <w:lang w:val="ru-RU" w:eastAsia="en-US"/>
              </w:rPr>
              <w:t>й</w:t>
            </w:r>
            <w:r w:rsidRPr="00F21712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документации</w:t>
            </w:r>
            <w:r w:rsidR="000C769C">
              <w:rPr>
                <w:b w:val="0"/>
                <w:i w:val="0"/>
                <w:sz w:val="26"/>
                <w:szCs w:val="26"/>
                <w:lang w:val="ru-RU" w:eastAsia="en-US"/>
              </w:rPr>
              <w:t>.</w:t>
            </w:r>
          </w:p>
          <w:p w:rsidR="000C769C" w:rsidRPr="000C769C" w:rsidRDefault="000C769C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- </w:t>
            </w:r>
            <w:r w:rsidR="006B5722">
              <w:rPr>
                <w:b w:val="0"/>
                <w:i w:val="0"/>
                <w:sz w:val="26"/>
                <w:szCs w:val="26"/>
                <w:lang w:val="ru-RU" w:eastAsia="en-US"/>
              </w:rPr>
              <w:t>6</w:t>
            </w: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0 рабочих дней</w:t>
            </w:r>
            <w:r w:rsidRPr="000C769C">
              <w:rPr>
                <w:b w:val="0"/>
                <w:i w:val="0"/>
                <w:sz w:val="26"/>
                <w:szCs w:val="26"/>
                <w:lang w:val="ru-RU" w:eastAsia="en-US"/>
              </w:rPr>
              <w:t>;</w:t>
            </w:r>
          </w:p>
          <w:p w:rsidR="000C769C" w:rsidRDefault="000C769C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3. Согласование разработанной проектно</w:t>
            </w:r>
            <w:r w:rsidR="009B2237">
              <w:rPr>
                <w:b w:val="0"/>
                <w:i w:val="0"/>
                <w:sz w:val="26"/>
                <w:szCs w:val="26"/>
                <w:lang w:val="ru-RU" w:eastAsia="en-US"/>
              </w:rPr>
              <w:t>й</w:t>
            </w: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документации Заказчиком.</w:t>
            </w:r>
          </w:p>
          <w:p w:rsidR="000C769C" w:rsidRDefault="000C769C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- 10 рабочих дней</w:t>
            </w:r>
            <w:r w:rsidRPr="000C769C">
              <w:rPr>
                <w:b w:val="0"/>
                <w:i w:val="0"/>
                <w:sz w:val="26"/>
                <w:szCs w:val="26"/>
                <w:lang w:val="ru-RU" w:eastAsia="en-US"/>
              </w:rPr>
              <w:t>;</w:t>
            </w:r>
          </w:p>
          <w:p w:rsidR="009B2237" w:rsidRDefault="009B2237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4. Разработка сметной документации.</w:t>
            </w:r>
          </w:p>
          <w:p w:rsidR="009B2237" w:rsidRPr="009B2237" w:rsidRDefault="009B2237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- 20 рабочих дней</w:t>
            </w:r>
            <w:r w:rsidRPr="009B2237">
              <w:rPr>
                <w:b w:val="0"/>
                <w:i w:val="0"/>
                <w:sz w:val="26"/>
                <w:szCs w:val="26"/>
                <w:lang w:val="ru-RU" w:eastAsia="en-US"/>
              </w:rPr>
              <w:t>;</w:t>
            </w:r>
          </w:p>
          <w:p w:rsidR="000C769C" w:rsidRDefault="000C769C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3. Оформление и направление необходимых документов в </w:t>
            </w:r>
            <w:r w:rsidRPr="00B669E2">
              <w:rPr>
                <w:b w:val="0"/>
                <w:i w:val="0"/>
                <w:sz w:val="26"/>
                <w:szCs w:val="26"/>
              </w:rPr>
              <w:t>СПб ГАУ «Центр государственной экспертизы»</w:t>
            </w:r>
            <w:r>
              <w:rPr>
                <w:b w:val="0"/>
                <w:i w:val="0"/>
                <w:sz w:val="26"/>
                <w:szCs w:val="26"/>
                <w:lang w:val="ru-RU"/>
              </w:rPr>
              <w:t>, заключение договора.</w:t>
            </w:r>
          </w:p>
          <w:p w:rsidR="000C769C" w:rsidRPr="000C769C" w:rsidRDefault="000C769C" w:rsidP="003A1637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- 10 рабочих дней</w:t>
            </w:r>
            <w:r w:rsidRPr="00F00A27">
              <w:rPr>
                <w:b w:val="0"/>
                <w:i w:val="0"/>
                <w:sz w:val="26"/>
                <w:szCs w:val="26"/>
                <w:lang w:val="ru-RU" w:eastAsia="en-US"/>
              </w:rPr>
              <w:t>;</w:t>
            </w:r>
          </w:p>
          <w:p w:rsidR="00870124" w:rsidRDefault="000C769C" w:rsidP="000C769C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4</w:t>
            </w:r>
            <w:r w:rsidR="00870124" w:rsidRPr="00B669E2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. </w:t>
            </w: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Проведение</w:t>
            </w:r>
            <w:r w:rsidR="00870124" w:rsidRPr="00B669E2"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 </w:t>
            </w:r>
            <w:r w:rsidR="00870124" w:rsidRPr="00B669E2">
              <w:rPr>
                <w:b w:val="0"/>
                <w:i w:val="0"/>
                <w:sz w:val="26"/>
                <w:szCs w:val="26"/>
              </w:rPr>
              <w:t xml:space="preserve">СПб ГАУ «Центр государственной экспертизы» </w:t>
            </w:r>
            <w:r w:rsidR="00870124" w:rsidRPr="00B669E2">
              <w:rPr>
                <w:b w:val="0"/>
                <w:i w:val="0"/>
                <w:sz w:val="26"/>
                <w:szCs w:val="26"/>
                <w:lang w:val="ru-RU"/>
              </w:rPr>
              <w:t>государственной экспертизы проектной документации</w:t>
            </w:r>
            <w:r w:rsidR="00450471">
              <w:rPr>
                <w:b w:val="0"/>
                <w:i w:val="0"/>
                <w:sz w:val="26"/>
                <w:szCs w:val="26"/>
                <w:lang w:val="ru-RU"/>
              </w:rPr>
              <w:t>,</w:t>
            </w:r>
            <w:r w:rsidR="00870124" w:rsidRPr="00B669E2">
              <w:rPr>
                <w:b w:val="0"/>
                <w:i w:val="0"/>
                <w:sz w:val="26"/>
                <w:szCs w:val="26"/>
                <w:lang w:val="ru-RU"/>
              </w:rPr>
              <w:t xml:space="preserve"> в части </w:t>
            </w:r>
            <w:r w:rsidR="00870124" w:rsidRPr="00B669E2">
              <w:rPr>
                <w:b w:val="0"/>
                <w:i w:val="0"/>
                <w:sz w:val="26"/>
                <w:szCs w:val="26"/>
              </w:rPr>
              <w:t>проверки достоверности</w:t>
            </w:r>
            <w:r w:rsidR="00870124" w:rsidRPr="00B669E2">
              <w:rPr>
                <w:b w:val="0"/>
                <w:i w:val="0"/>
                <w:sz w:val="26"/>
                <w:szCs w:val="26"/>
                <w:lang w:val="ru-RU"/>
              </w:rPr>
              <w:t xml:space="preserve"> определения сметной стоимости объ</w:t>
            </w:r>
            <w:r>
              <w:rPr>
                <w:b w:val="0"/>
                <w:i w:val="0"/>
                <w:sz w:val="26"/>
                <w:szCs w:val="26"/>
                <w:lang w:val="ru-RU"/>
              </w:rPr>
              <w:t>екта капитального строительства.</w:t>
            </w:r>
          </w:p>
          <w:p w:rsidR="000C769C" w:rsidRPr="00B669E2" w:rsidRDefault="000C769C" w:rsidP="00CE313E">
            <w:pPr>
              <w:pStyle w:val="a3"/>
              <w:suppressAutoHyphens w:val="0"/>
              <w:autoSpaceDE w:val="0"/>
              <w:autoSpaceDN w:val="0"/>
              <w:adjustRightInd w:val="0"/>
              <w:spacing w:line="240" w:lineRule="auto"/>
              <w:ind w:left="0" w:firstLine="0"/>
              <w:outlineLvl w:val="3"/>
              <w:rPr>
                <w:b w:val="0"/>
                <w:i w:val="0"/>
                <w:sz w:val="26"/>
                <w:szCs w:val="26"/>
                <w:lang w:val="ru-RU" w:eastAsia="en-US"/>
              </w:rPr>
            </w:pP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 xml:space="preserve">- </w:t>
            </w:r>
            <w:r w:rsidR="00CE313E">
              <w:rPr>
                <w:b w:val="0"/>
                <w:i w:val="0"/>
                <w:sz w:val="26"/>
                <w:szCs w:val="26"/>
                <w:lang w:val="ru-RU" w:eastAsia="en-US"/>
              </w:rPr>
              <w:t>8</w:t>
            </w:r>
            <w:r>
              <w:rPr>
                <w:b w:val="0"/>
                <w:i w:val="0"/>
                <w:sz w:val="26"/>
                <w:szCs w:val="26"/>
                <w:lang w:val="ru-RU" w:eastAsia="en-US"/>
              </w:rPr>
              <w:t>0 рабочих дней.</w:t>
            </w:r>
          </w:p>
        </w:tc>
      </w:tr>
      <w:tr w:rsidR="00870124" w:rsidRPr="00C35663" w:rsidTr="003A1637">
        <w:trPr>
          <w:trHeight w:val="70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9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Цель работы </w:t>
            </w:r>
          </w:p>
        </w:tc>
        <w:tc>
          <w:tcPr>
            <w:tcW w:w="6632" w:type="dxa"/>
          </w:tcPr>
          <w:p w:rsidR="00870124" w:rsidRPr="00C80123" w:rsidRDefault="0085637B" w:rsidP="003A163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Актуализация</w:t>
            </w:r>
            <w:r w:rsidR="00870124" w:rsidRPr="00C35663">
              <w:rPr>
                <w:rFonts w:eastAsia="Calibri"/>
                <w:sz w:val="26"/>
                <w:szCs w:val="26"/>
                <w:lang w:eastAsia="en-US"/>
              </w:rPr>
              <w:t xml:space="preserve"> проектно-сметной документации</w:t>
            </w:r>
            <w:r w:rsidR="00450471">
              <w:rPr>
                <w:rFonts w:eastAsia="Calibri"/>
                <w:sz w:val="26"/>
                <w:szCs w:val="26"/>
                <w:lang w:eastAsia="en-US"/>
              </w:rPr>
              <w:t xml:space="preserve"> (ПСД)</w:t>
            </w:r>
            <w:r w:rsidR="006B572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870124" w:rsidRPr="00C35663">
              <w:rPr>
                <w:rFonts w:eastAsia="Calibri"/>
                <w:sz w:val="26"/>
                <w:szCs w:val="26"/>
                <w:lang w:eastAsia="en-US"/>
              </w:rPr>
              <w:t>с целью дальнейшего выполнения строительно-монтажных работ</w:t>
            </w:r>
            <w:r w:rsidR="00870124">
              <w:rPr>
                <w:rFonts w:eastAsia="Calibri"/>
                <w:sz w:val="26"/>
                <w:szCs w:val="26"/>
                <w:lang w:eastAsia="en-US"/>
              </w:rPr>
              <w:t xml:space="preserve"> по устройству</w:t>
            </w:r>
            <w:r w:rsidR="00870124" w:rsidRPr="00C35663">
              <w:rPr>
                <w:rFonts w:eastAsia="Calibri"/>
                <w:sz w:val="26"/>
                <w:szCs w:val="26"/>
                <w:lang w:eastAsia="en-US"/>
              </w:rPr>
              <w:t xml:space="preserve"> систем инженерно-технического обеспечения</w:t>
            </w:r>
            <w:r w:rsidR="00870124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870124" w:rsidRPr="00C35663">
              <w:rPr>
                <w:rFonts w:eastAsia="Calibri"/>
                <w:sz w:val="26"/>
                <w:szCs w:val="26"/>
                <w:lang w:eastAsia="en-US"/>
              </w:rPr>
              <w:t>(систем безопасности) Объекта</w:t>
            </w:r>
            <w:r w:rsidR="00870124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  <w:p w:rsidR="00870124" w:rsidRPr="00C35663" w:rsidRDefault="00870124" w:rsidP="003A1637">
            <w:pPr>
              <w:jc w:val="both"/>
              <w:rPr>
                <w:rFonts w:eastAsia="Calibri"/>
                <w:sz w:val="26"/>
                <w:szCs w:val="26"/>
                <w:lang w:val="x-none" w:eastAsia="en-US"/>
              </w:rPr>
            </w:pPr>
            <w:r w:rsidRPr="00C35663">
              <w:rPr>
                <w:rFonts w:eastAsia="Calibri"/>
                <w:sz w:val="26"/>
                <w:szCs w:val="26"/>
                <w:lang w:eastAsia="en-US"/>
              </w:rPr>
              <w:t>Проверка достоверности определения сметной стоимости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капитального ремонта объекта капитального строительства</w:t>
            </w:r>
            <w:r w:rsidRPr="00C35663">
              <w:rPr>
                <w:rFonts w:eastAsia="Calibri"/>
                <w:sz w:val="26"/>
                <w:szCs w:val="26"/>
                <w:lang w:eastAsia="en-US"/>
              </w:rPr>
              <w:t xml:space="preserve"> проводится в соответствии с пунктом 27(4) Положения об организации и проведени</w:t>
            </w:r>
            <w:r>
              <w:rPr>
                <w:rFonts w:eastAsia="Calibri"/>
                <w:sz w:val="26"/>
                <w:szCs w:val="26"/>
                <w:lang w:eastAsia="en-US"/>
              </w:rPr>
              <w:t>и</w:t>
            </w:r>
            <w:r w:rsidRPr="00C35663">
              <w:rPr>
                <w:rFonts w:eastAsia="Calibri"/>
                <w:sz w:val="26"/>
                <w:szCs w:val="26"/>
                <w:lang w:eastAsia="en-US"/>
              </w:rPr>
              <w:t xml:space="preserve">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от 05.03.2007 № 145.</w:t>
            </w:r>
          </w:p>
        </w:tc>
      </w:tr>
      <w:tr w:rsidR="00870124" w:rsidRPr="00C35663" w:rsidTr="003A1637">
        <w:trPr>
          <w:trHeight w:val="655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10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Состав работ</w:t>
            </w:r>
          </w:p>
        </w:tc>
        <w:tc>
          <w:tcPr>
            <w:tcW w:w="6632" w:type="dxa"/>
          </w:tcPr>
          <w:p w:rsidR="0085637B" w:rsidRDefault="0085637B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="0099432A">
              <w:rPr>
                <w:sz w:val="26"/>
                <w:szCs w:val="26"/>
              </w:rPr>
              <w:t>Актуализация</w:t>
            </w:r>
            <w:r w:rsidRPr="0085637B">
              <w:rPr>
                <w:sz w:val="26"/>
                <w:szCs w:val="26"/>
              </w:rPr>
              <w:t xml:space="preserve"> проектно-сметн</w:t>
            </w:r>
            <w:r w:rsidR="0099432A">
              <w:rPr>
                <w:sz w:val="26"/>
                <w:szCs w:val="26"/>
              </w:rPr>
              <w:t>ой</w:t>
            </w:r>
            <w:r w:rsidRPr="0085637B">
              <w:rPr>
                <w:sz w:val="26"/>
                <w:szCs w:val="26"/>
              </w:rPr>
              <w:t xml:space="preserve"> документаци</w:t>
            </w:r>
            <w:r w:rsidR="0099432A">
              <w:rPr>
                <w:sz w:val="26"/>
                <w:szCs w:val="26"/>
              </w:rPr>
              <w:t xml:space="preserve">и </w:t>
            </w:r>
            <w:r w:rsidR="0099432A" w:rsidRPr="0085637B">
              <w:rPr>
                <w:sz w:val="26"/>
                <w:szCs w:val="26"/>
              </w:rPr>
              <w:t>(далее – ПСД)</w:t>
            </w:r>
            <w:r w:rsidRPr="0085637B">
              <w:rPr>
                <w:sz w:val="26"/>
                <w:szCs w:val="26"/>
              </w:rPr>
              <w:t>:</w:t>
            </w:r>
          </w:p>
          <w:p w:rsidR="0085637B" w:rsidRPr="00C35663" w:rsidRDefault="0085637B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РС-ПАТ-0</w:t>
            </w:r>
            <w:r>
              <w:rPr>
                <w:sz w:val="26"/>
                <w:szCs w:val="26"/>
              </w:rPr>
              <w:t>3</w:t>
            </w:r>
            <w:r w:rsidRPr="00C35663">
              <w:rPr>
                <w:sz w:val="26"/>
                <w:szCs w:val="26"/>
              </w:rPr>
              <w:t>-17-СВН;</w:t>
            </w:r>
          </w:p>
          <w:p w:rsidR="00A113C5" w:rsidRPr="00A113C5" w:rsidRDefault="009B2237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РС-ПАТ-03-17-СКУД</w:t>
            </w:r>
            <w:r w:rsidRPr="00A113C5">
              <w:rPr>
                <w:sz w:val="26"/>
                <w:szCs w:val="26"/>
              </w:rPr>
              <w:t>;</w:t>
            </w:r>
          </w:p>
          <w:p w:rsidR="009B2237" w:rsidRPr="009B2237" w:rsidRDefault="009B2237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A113C5">
              <w:rPr>
                <w:sz w:val="26"/>
                <w:szCs w:val="26"/>
              </w:rPr>
              <w:t>РС-ПАТ-03-17-ССОИ.</w:t>
            </w:r>
          </w:p>
          <w:p w:rsidR="009B74DE" w:rsidRDefault="009B74DE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1.1. </w:t>
            </w:r>
            <w:r w:rsidRPr="006B5722">
              <w:rPr>
                <w:sz w:val="26"/>
                <w:szCs w:val="26"/>
              </w:rPr>
              <w:t>Анализ исходной документации, обследование объекта</w:t>
            </w:r>
            <w:r>
              <w:rPr>
                <w:sz w:val="26"/>
                <w:szCs w:val="26"/>
              </w:rPr>
              <w:t>.</w:t>
            </w:r>
          </w:p>
          <w:p w:rsidR="0085637B" w:rsidRPr="0085637B" w:rsidRDefault="0085637B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85637B">
              <w:rPr>
                <w:sz w:val="26"/>
                <w:szCs w:val="26"/>
              </w:rPr>
              <w:t>1.</w:t>
            </w:r>
            <w:r w:rsidR="009B74DE">
              <w:rPr>
                <w:sz w:val="26"/>
                <w:szCs w:val="26"/>
              </w:rPr>
              <w:t>2</w:t>
            </w:r>
            <w:r w:rsidRPr="0085637B">
              <w:rPr>
                <w:sz w:val="26"/>
                <w:szCs w:val="26"/>
              </w:rPr>
              <w:t>. Согласование с Заказчиком перечня изменений для внесения в ПСД, в том числе:</w:t>
            </w:r>
          </w:p>
          <w:p w:rsidR="0085637B" w:rsidRPr="0085637B" w:rsidRDefault="0085637B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85637B">
              <w:rPr>
                <w:sz w:val="26"/>
                <w:szCs w:val="26"/>
              </w:rPr>
              <w:t>- анализ имеющейся проектно-сметной документации на предмет снятого с производства/невозможного к поставке оконечного оборудования/материалов/программного обеспечения;</w:t>
            </w:r>
          </w:p>
          <w:p w:rsidR="0085637B" w:rsidRPr="0085637B" w:rsidRDefault="0085637B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85637B">
              <w:rPr>
                <w:sz w:val="26"/>
                <w:szCs w:val="26"/>
              </w:rPr>
              <w:t>- анализ и корректировка ПСД на предмет использования принятых типовых технических решений, исключающих невозможность замены оборудования в случае выхода его из строя;</w:t>
            </w:r>
          </w:p>
          <w:p w:rsidR="0085637B" w:rsidRPr="009B74DE" w:rsidRDefault="0085637B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85637B">
              <w:rPr>
                <w:sz w:val="26"/>
                <w:szCs w:val="26"/>
              </w:rPr>
              <w:t>- обеспечение интеграции проектируемых систем с разработанными проектными решениями</w:t>
            </w:r>
            <w:r w:rsidR="009B74DE">
              <w:rPr>
                <w:sz w:val="26"/>
                <w:szCs w:val="26"/>
              </w:rPr>
              <w:t xml:space="preserve"> по другим зданиям и сооружениям Объекта</w:t>
            </w:r>
            <w:r w:rsidR="009B74DE" w:rsidRPr="009B74DE">
              <w:rPr>
                <w:sz w:val="26"/>
                <w:szCs w:val="26"/>
              </w:rPr>
              <w:t>;</w:t>
            </w:r>
          </w:p>
          <w:p w:rsidR="0085637B" w:rsidRPr="0085637B" w:rsidRDefault="0085637B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85637B">
              <w:rPr>
                <w:sz w:val="26"/>
                <w:szCs w:val="26"/>
              </w:rPr>
              <w:t>- предусмотреть возможность поэтапного выполнения строительно-монтажных работ (здания/территория);</w:t>
            </w:r>
          </w:p>
          <w:p w:rsidR="0085637B" w:rsidRDefault="0085637B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85637B">
              <w:rPr>
                <w:sz w:val="26"/>
                <w:szCs w:val="26"/>
              </w:rPr>
              <w:t>- иные изменения, согласованные с Заказчиком.</w:t>
            </w:r>
          </w:p>
          <w:p w:rsidR="00870124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9B74D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 Согласование с Заказчиком принципиальных технических решений, в соответствии с п. 19 настоящего задания на проектирование.</w:t>
            </w:r>
          </w:p>
          <w:p w:rsidR="009B74DE" w:rsidRPr="00C35663" w:rsidRDefault="009B74DE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  <w:r w:rsidRPr="00C35663">
              <w:rPr>
                <w:sz w:val="26"/>
                <w:szCs w:val="26"/>
              </w:rPr>
              <w:t>. Разработка следующих разделов проектной документации Объекта, в требуемом в соответствии с настоящим Техническим заданием объеме:</w:t>
            </w:r>
          </w:p>
          <w:p w:rsidR="009B74DE" w:rsidRPr="00C35663" w:rsidRDefault="009B74DE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Раздел 5 «Сведения об инженерном оборудовании, о сетях и системах инженерно-технического обеспечения»</w:t>
            </w:r>
          </w:p>
          <w:p w:rsidR="009B74DE" w:rsidRPr="00C35663" w:rsidRDefault="009B74DE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д) подраздел «Сети связи»</w:t>
            </w:r>
          </w:p>
          <w:p w:rsidR="009B74DE" w:rsidRPr="00C35663" w:rsidRDefault="009B74DE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Система видеонаблюдения</w:t>
            </w:r>
            <w:r w:rsidR="00A113C5">
              <w:rPr>
                <w:sz w:val="26"/>
                <w:szCs w:val="26"/>
              </w:rPr>
              <w:t xml:space="preserve"> (систему сбора и обработки информации включить в указанный раздел)</w:t>
            </w:r>
            <w:r w:rsidRPr="00C35663">
              <w:rPr>
                <w:sz w:val="26"/>
                <w:szCs w:val="26"/>
              </w:rPr>
              <w:t>;</w:t>
            </w:r>
          </w:p>
          <w:p w:rsidR="009B74DE" w:rsidRPr="00C35663" w:rsidRDefault="009B74DE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Система контроля и управления доступом.</w:t>
            </w:r>
          </w:p>
          <w:p w:rsidR="00870124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9B74D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 Р</w:t>
            </w:r>
            <w:r w:rsidRPr="00C35663">
              <w:rPr>
                <w:sz w:val="26"/>
                <w:szCs w:val="26"/>
              </w:rPr>
              <w:t>азработка програм</w:t>
            </w:r>
            <w:r>
              <w:rPr>
                <w:sz w:val="26"/>
                <w:szCs w:val="26"/>
              </w:rPr>
              <w:t>мы пусконаладочных работ (ПНР)</w:t>
            </w:r>
            <w:r w:rsidRPr="00C35663">
              <w:rPr>
                <w:sz w:val="26"/>
                <w:szCs w:val="26"/>
              </w:rPr>
              <w:t>, ведомост</w:t>
            </w:r>
            <w:r w:rsidR="006B5722">
              <w:rPr>
                <w:sz w:val="26"/>
                <w:szCs w:val="26"/>
              </w:rPr>
              <w:t xml:space="preserve">ей объемов работ (ВОР) </w:t>
            </w:r>
            <w:r w:rsidRPr="00C35663">
              <w:rPr>
                <w:sz w:val="26"/>
                <w:szCs w:val="26"/>
              </w:rPr>
              <w:t>в объемах, необходимых и достаточных для получения положительного заключения ЦГЭ, а также дальнейшего выполнения строительно-монтажных и пусконаладочных работ. ПНР, ВОР, в том числе ведомости объемов/каналов пусконаладочных работ, подлежат обязател</w:t>
            </w:r>
            <w:r>
              <w:rPr>
                <w:sz w:val="26"/>
                <w:szCs w:val="26"/>
              </w:rPr>
              <w:t>ьному согласованию с Заказчиком.</w:t>
            </w:r>
          </w:p>
          <w:p w:rsidR="00870124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Оформление ВОР произвести по формам </w:t>
            </w:r>
            <w:r w:rsidRPr="003726AD">
              <w:rPr>
                <w:sz w:val="26"/>
                <w:szCs w:val="26"/>
              </w:rPr>
              <w:t>СПб ГАУ «ЦГЭ»</w:t>
            </w:r>
            <w:r>
              <w:rPr>
                <w:sz w:val="26"/>
                <w:szCs w:val="26"/>
              </w:rPr>
              <w:t>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9B74D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. Оформление акта, утвержденного застройщиком или техническим заказчиком, содержащего перечень дефектов сетей инженерно-технического обеспечения с указанием качественных и количественных характеристик таких дефектов по состоянию на дату обследования. Оформление акта произвести по формам </w:t>
            </w:r>
            <w:r w:rsidRPr="003726AD">
              <w:rPr>
                <w:sz w:val="26"/>
                <w:szCs w:val="26"/>
              </w:rPr>
              <w:t>СПб ГАУ «ЦГЭ»</w:t>
            </w:r>
            <w:r>
              <w:rPr>
                <w:sz w:val="26"/>
                <w:szCs w:val="26"/>
              </w:rPr>
              <w:t>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lastRenderedPageBreak/>
              <w:t>1.</w:t>
            </w:r>
            <w:r w:rsidR="009B74DE">
              <w:rPr>
                <w:sz w:val="26"/>
                <w:szCs w:val="26"/>
              </w:rPr>
              <w:t>6</w:t>
            </w:r>
            <w:r w:rsidRPr="00C35663">
              <w:rPr>
                <w:sz w:val="26"/>
                <w:szCs w:val="26"/>
              </w:rPr>
              <w:t>. Оформление разделов проектной документации.</w:t>
            </w:r>
          </w:p>
          <w:p w:rsidR="00870124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Проектная документация должна быть разработана в объеме необходимом и достаточном для выполнения строительно-монтажных и п</w:t>
            </w:r>
            <w:r>
              <w:rPr>
                <w:sz w:val="26"/>
                <w:szCs w:val="26"/>
              </w:rPr>
              <w:t>усконаладочных работ по Объекту и должна включать</w:t>
            </w:r>
            <w:r w:rsidRPr="000453A3">
              <w:rPr>
                <w:sz w:val="26"/>
                <w:szCs w:val="26"/>
              </w:rPr>
              <w:t>:</w:t>
            </w:r>
          </w:p>
          <w:p w:rsidR="00870124" w:rsidRPr="003726AD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3726AD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пояснительную записку с</w:t>
            </w:r>
            <w:r w:rsidRPr="003726AD">
              <w:rPr>
                <w:sz w:val="26"/>
                <w:szCs w:val="26"/>
              </w:rPr>
              <w:t xml:space="preserve"> описание</w:t>
            </w:r>
            <w:r>
              <w:rPr>
                <w:sz w:val="26"/>
                <w:szCs w:val="26"/>
              </w:rPr>
              <w:t>м</w:t>
            </w:r>
            <w:r w:rsidRPr="003726AD">
              <w:rPr>
                <w:sz w:val="26"/>
                <w:szCs w:val="26"/>
              </w:rPr>
              <w:t xml:space="preserve"> и обоснование</w:t>
            </w:r>
            <w:r>
              <w:rPr>
                <w:sz w:val="26"/>
                <w:szCs w:val="26"/>
              </w:rPr>
              <w:t>м</w:t>
            </w:r>
            <w:r w:rsidRPr="003726AD">
              <w:rPr>
                <w:sz w:val="26"/>
                <w:szCs w:val="26"/>
              </w:rPr>
              <w:t xml:space="preserve"> принципиальных решений по инженерным системам и оборудованию;</w:t>
            </w:r>
          </w:p>
          <w:p w:rsidR="00870124" w:rsidRPr="003726AD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3726AD">
              <w:rPr>
                <w:sz w:val="26"/>
                <w:szCs w:val="26"/>
              </w:rPr>
              <w:t>– кратк</w:t>
            </w:r>
            <w:r w:rsidR="00450471">
              <w:rPr>
                <w:sz w:val="26"/>
                <w:szCs w:val="26"/>
              </w:rPr>
              <w:t>ую</w:t>
            </w:r>
            <w:r w:rsidRPr="003726AD">
              <w:rPr>
                <w:sz w:val="26"/>
                <w:szCs w:val="26"/>
              </w:rPr>
              <w:t xml:space="preserve"> характеристик</w:t>
            </w:r>
            <w:r w:rsidR="00450471">
              <w:rPr>
                <w:sz w:val="26"/>
                <w:szCs w:val="26"/>
              </w:rPr>
              <w:t>у</w:t>
            </w:r>
            <w:r w:rsidRPr="003726AD">
              <w:rPr>
                <w:sz w:val="26"/>
                <w:szCs w:val="26"/>
              </w:rPr>
              <w:t xml:space="preserve"> и обоснование технологических решений;</w:t>
            </w:r>
          </w:p>
          <w:p w:rsidR="00870124" w:rsidRPr="003726AD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3726AD">
              <w:rPr>
                <w:sz w:val="26"/>
                <w:szCs w:val="26"/>
              </w:rPr>
              <w:t>– графические материалы (принципиальные схемы инженерных систем и расстановки технологического оборудования; принципиальные решения по инженерному оборудованию</w:t>
            </w:r>
            <w:r w:rsidRPr="00B669E2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кабельные трассы</w:t>
            </w:r>
            <w:r w:rsidRPr="003726AD">
              <w:rPr>
                <w:sz w:val="26"/>
                <w:szCs w:val="26"/>
              </w:rPr>
              <w:t>);</w:t>
            </w:r>
          </w:p>
          <w:p w:rsidR="00870124" w:rsidRPr="003726AD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3726AD">
              <w:rPr>
                <w:sz w:val="26"/>
                <w:szCs w:val="26"/>
              </w:rPr>
              <w:t>– спецификацию изделий, оборудования и материалов;</w:t>
            </w:r>
          </w:p>
          <w:p w:rsidR="00870124" w:rsidRPr="003726AD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3726AD">
              <w:rPr>
                <w:sz w:val="26"/>
                <w:szCs w:val="26"/>
              </w:rPr>
              <w:t>– ведомость объемов демонтажных работ;</w:t>
            </w:r>
          </w:p>
          <w:p w:rsidR="00870124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3726AD">
              <w:rPr>
                <w:sz w:val="26"/>
                <w:szCs w:val="26"/>
              </w:rPr>
              <w:t>– ве</w:t>
            </w:r>
            <w:r>
              <w:rPr>
                <w:sz w:val="26"/>
                <w:szCs w:val="26"/>
              </w:rPr>
              <w:t>домость объемов монтажных работ.</w:t>
            </w:r>
          </w:p>
          <w:p w:rsidR="00870124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В случае необходимости, в том числе для привязки к общестроительным работам, по согласованию с Заказчиком, предусмотреть этапы выполнения работ. Выполнить сбор исходных данных, в том числе, неучтенных в составе настоящего задания, но необходимых для реализации проектной документации;</w:t>
            </w:r>
          </w:p>
          <w:p w:rsidR="009B74DE" w:rsidRPr="00C35663" w:rsidRDefault="009B74DE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1.7. Согласование проектной документации с Заказчиком. </w:t>
            </w:r>
          </w:p>
          <w:p w:rsidR="00870124" w:rsidRPr="00C35663" w:rsidRDefault="00870124" w:rsidP="003A163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C35663">
              <w:rPr>
                <w:sz w:val="26"/>
                <w:szCs w:val="26"/>
              </w:rPr>
              <w:t xml:space="preserve">. Разработка раздела 12 "Смета на строительство, реконструкцию, капитальный ремонт, снос объекта капитального строительства" постановления Правительства РФ от 16.02.2008 №87 и иных разделов проектной документации в объемах, </w:t>
            </w:r>
            <w:r>
              <w:rPr>
                <w:sz w:val="26"/>
                <w:szCs w:val="26"/>
              </w:rPr>
              <w:t>необходимых</w:t>
            </w:r>
            <w:r w:rsidRPr="00C35663">
              <w:rPr>
                <w:sz w:val="26"/>
                <w:szCs w:val="26"/>
              </w:rPr>
              <w:t xml:space="preserve"> для проведения государственной экспертизы проверки достоверности определения сметной стоимости</w:t>
            </w:r>
            <w:r w:rsidR="00450471">
              <w:rPr>
                <w:sz w:val="26"/>
                <w:szCs w:val="26"/>
              </w:rPr>
              <w:t xml:space="preserve"> капитального ремонта</w:t>
            </w:r>
            <w:r w:rsidRPr="00C35663">
              <w:rPr>
                <w:sz w:val="26"/>
                <w:szCs w:val="26"/>
              </w:rPr>
              <w:t xml:space="preserve"> объекта капитального строительства.</w:t>
            </w:r>
          </w:p>
          <w:p w:rsidR="00870124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3566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Прохождение </w:t>
            </w:r>
            <w:r w:rsidRPr="00C35663">
              <w:rPr>
                <w:sz w:val="26"/>
                <w:szCs w:val="26"/>
              </w:rPr>
              <w:t>государственной экспертизы проверки достоверности определения сметной стоимости</w:t>
            </w:r>
            <w:r>
              <w:rPr>
                <w:sz w:val="26"/>
                <w:szCs w:val="26"/>
              </w:rPr>
              <w:t xml:space="preserve"> капитального ремонта объекта капитального строительства.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Получение заключения СПб ГАУ «Центр государственной экспертизы» о достоверности (положительное заключение) определения сметной стоимости </w:t>
            </w:r>
            <w:r>
              <w:rPr>
                <w:sz w:val="26"/>
                <w:szCs w:val="26"/>
              </w:rPr>
              <w:t>капитального ремонта объекта капитального строительства</w:t>
            </w:r>
            <w:r w:rsidRPr="00C35663">
              <w:rPr>
                <w:sz w:val="26"/>
                <w:szCs w:val="26"/>
              </w:rPr>
              <w:t>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При необходимости внесение изменений в ПСД, ее доработка и устранение замечаний государственной</w:t>
            </w:r>
            <w:r>
              <w:rPr>
                <w:sz w:val="26"/>
                <w:szCs w:val="26"/>
              </w:rPr>
              <w:t xml:space="preserve"> экспертизы за счет Исполнителя.</w:t>
            </w:r>
          </w:p>
        </w:tc>
      </w:tr>
      <w:tr w:rsidR="00870124" w:rsidRPr="00C35663" w:rsidTr="003A1637">
        <w:trPr>
          <w:trHeight w:val="421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Особые условия</w:t>
            </w:r>
          </w:p>
        </w:tc>
        <w:tc>
          <w:tcPr>
            <w:tcW w:w="6632" w:type="dxa"/>
            <w:vAlign w:val="bottom"/>
          </w:tcPr>
          <w:p w:rsidR="009B74DE" w:rsidRPr="009B74DE" w:rsidRDefault="009B74DE" w:rsidP="009B74DE">
            <w:pPr>
              <w:widowControl w:val="0"/>
              <w:ind w:right="123"/>
              <w:jc w:val="both"/>
              <w:rPr>
                <w:sz w:val="26"/>
                <w:szCs w:val="26"/>
                <w:lang w:eastAsia="en-US" w:bidi="ru-RU"/>
              </w:rPr>
            </w:pPr>
            <w:r w:rsidRPr="009B74DE">
              <w:rPr>
                <w:sz w:val="26"/>
                <w:szCs w:val="26"/>
                <w:lang w:eastAsia="en-US" w:bidi="ru-RU"/>
              </w:rPr>
              <w:t xml:space="preserve">1. Услуги оказываются на действующем Предприятии, с круглосуточным режимом работы, без возможности обесточивания зданий и сооружений на время </w:t>
            </w:r>
            <w:r w:rsidRPr="009B74DE">
              <w:rPr>
                <w:sz w:val="26"/>
                <w:szCs w:val="26"/>
                <w:lang w:eastAsia="en-US" w:bidi="ru-RU"/>
              </w:rPr>
              <w:lastRenderedPageBreak/>
              <w:t>выполнения работ.</w:t>
            </w:r>
          </w:p>
          <w:p w:rsidR="009B74DE" w:rsidRPr="009B74DE" w:rsidRDefault="009B74DE" w:rsidP="009B74DE">
            <w:pPr>
              <w:widowControl w:val="0"/>
              <w:ind w:right="123"/>
              <w:jc w:val="both"/>
              <w:rPr>
                <w:sz w:val="26"/>
                <w:szCs w:val="26"/>
                <w:lang w:eastAsia="en-US" w:bidi="ru-RU"/>
              </w:rPr>
            </w:pPr>
            <w:r w:rsidRPr="009B74DE">
              <w:rPr>
                <w:sz w:val="26"/>
                <w:szCs w:val="26"/>
                <w:lang w:eastAsia="en-US" w:bidi="ru-RU"/>
              </w:rPr>
              <w:t>2. Исполнитель согласовывает с уполномоченным представителем Заказчика:</w:t>
            </w:r>
          </w:p>
          <w:p w:rsidR="009B74DE" w:rsidRPr="009B74DE" w:rsidRDefault="009B74DE" w:rsidP="009B74DE">
            <w:pPr>
              <w:widowControl w:val="0"/>
              <w:ind w:right="123"/>
              <w:jc w:val="both"/>
              <w:rPr>
                <w:sz w:val="26"/>
                <w:szCs w:val="26"/>
                <w:lang w:eastAsia="en-US" w:bidi="ru-RU"/>
              </w:rPr>
            </w:pPr>
            <w:r w:rsidRPr="009B74DE">
              <w:rPr>
                <w:sz w:val="26"/>
                <w:szCs w:val="26"/>
                <w:lang w:eastAsia="en-US" w:bidi="ru-RU"/>
              </w:rPr>
              <w:t>- график оказания услуг, технологическую последовательность, время оказания услуг, условия их совмещения с работой Предприятия;</w:t>
            </w:r>
          </w:p>
          <w:p w:rsidR="009B74DE" w:rsidRPr="009B74DE" w:rsidRDefault="009B74DE" w:rsidP="009B74DE">
            <w:pPr>
              <w:widowControl w:val="0"/>
              <w:ind w:right="123"/>
              <w:jc w:val="both"/>
              <w:rPr>
                <w:sz w:val="26"/>
                <w:szCs w:val="26"/>
                <w:lang w:eastAsia="en-US" w:bidi="ru-RU"/>
              </w:rPr>
            </w:pPr>
            <w:r w:rsidRPr="009B74DE">
              <w:rPr>
                <w:sz w:val="26"/>
                <w:szCs w:val="26"/>
                <w:lang w:eastAsia="en-US" w:bidi="ru-RU"/>
              </w:rPr>
              <w:t>- порядок оперативного руководства, включая действия работников Исполнителя и Заказчика при возникновении аварийных ситуаций;</w:t>
            </w:r>
          </w:p>
          <w:p w:rsidR="009B74DE" w:rsidRPr="009B74DE" w:rsidRDefault="009B74DE" w:rsidP="009B74DE">
            <w:pPr>
              <w:widowControl w:val="0"/>
              <w:ind w:right="123"/>
              <w:jc w:val="both"/>
              <w:rPr>
                <w:sz w:val="26"/>
                <w:szCs w:val="26"/>
                <w:lang w:eastAsia="en-US" w:bidi="ru-RU"/>
              </w:rPr>
            </w:pPr>
            <w:r w:rsidRPr="009B74DE">
              <w:rPr>
                <w:sz w:val="26"/>
                <w:szCs w:val="26"/>
                <w:lang w:eastAsia="en-US" w:bidi="ru-RU"/>
              </w:rPr>
              <w:t>- порядок и условия использования Исполнителем услуг и технических средств Предприятия;</w:t>
            </w:r>
          </w:p>
          <w:p w:rsidR="009B74DE" w:rsidRPr="009B74DE" w:rsidRDefault="009B74DE" w:rsidP="009B74DE">
            <w:pPr>
              <w:widowControl w:val="0"/>
              <w:ind w:right="123"/>
              <w:jc w:val="both"/>
              <w:rPr>
                <w:sz w:val="26"/>
                <w:szCs w:val="26"/>
                <w:lang w:eastAsia="en-US" w:bidi="ru-RU"/>
              </w:rPr>
            </w:pPr>
            <w:r w:rsidRPr="009B74DE">
              <w:rPr>
                <w:sz w:val="26"/>
                <w:szCs w:val="26"/>
                <w:lang w:eastAsia="en-US" w:bidi="ru-RU"/>
              </w:rPr>
              <w:t>- условия складирования и сохранности материалов на объекте.</w:t>
            </w:r>
          </w:p>
          <w:p w:rsidR="009B74DE" w:rsidRPr="009B74DE" w:rsidRDefault="009B74DE" w:rsidP="009B74DE">
            <w:pPr>
              <w:widowControl w:val="0"/>
              <w:ind w:right="123"/>
              <w:jc w:val="both"/>
              <w:rPr>
                <w:sz w:val="26"/>
                <w:szCs w:val="26"/>
                <w:lang w:eastAsia="en-US" w:bidi="ru-RU"/>
              </w:rPr>
            </w:pPr>
            <w:r w:rsidRPr="009B74DE">
              <w:rPr>
                <w:sz w:val="26"/>
                <w:szCs w:val="26"/>
                <w:lang w:eastAsia="en-US" w:bidi="ru-RU"/>
              </w:rPr>
              <w:t>3. Услуги должны оказываться квалифицированными специалистами Исполнителя, имеющими допуск на оказание данного вида услуг. Технологический процесс и качество оказываемых услуг должны соответствовать требованиям действующих СНиП и ГОСТ.</w:t>
            </w:r>
          </w:p>
          <w:p w:rsidR="009B74DE" w:rsidRPr="009B74DE" w:rsidRDefault="009B74DE" w:rsidP="009B74DE">
            <w:pPr>
              <w:widowControl w:val="0"/>
              <w:ind w:right="123"/>
              <w:jc w:val="both"/>
              <w:rPr>
                <w:sz w:val="26"/>
                <w:szCs w:val="26"/>
                <w:lang w:eastAsia="en-US" w:bidi="ru-RU"/>
              </w:rPr>
            </w:pPr>
            <w:r w:rsidRPr="009B74DE">
              <w:rPr>
                <w:sz w:val="26"/>
                <w:szCs w:val="26"/>
                <w:lang w:eastAsia="en-US" w:bidi="ru-RU"/>
              </w:rPr>
              <w:t>4. Исполнитель обязан соблюдать установленный Заказчиком распорядок и пропускной режим на Объекте. Заблаговременно, предоставлять Заказчику списки работников (ФИО, номер паспорта, кем и когда выдан, адрес регистрации), которые будут заняты на строительной площадке, перечень машин, материалов, оборудования и инструментов, которые будут использованы на строительной площадке, с указанием предполагаемых сроков их ввоза, вывоза и использования на строительной площадке;</w:t>
            </w:r>
          </w:p>
          <w:p w:rsidR="009B74DE" w:rsidRPr="00C35663" w:rsidRDefault="009B74DE" w:rsidP="009B74DE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  <w:lang w:eastAsia="en-US" w:bidi="ru-RU"/>
              </w:rPr>
            </w:pPr>
            <w:r w:rsidRPr="009B74DE">
              <w:rPr>
                <w:sz w:val="26"/>
                <w:szCs w:val="26"/>
                <w:lang w:eastAsia="en-US" w:bidi="ru-RU"/>
              </w:rPr>
              <w:t>5. Исполнитель должен являться членом саморегулируемой организации в области архитектурно-строительного проектирования.</w:t>
            </w:r>
          </w:p>
        </w:tc>
      </w:tr>
      <w:tr w:rsidR="00870124" w:rsidRPr="00C35663" w:rsidTr="003A1637">
        <w:trPr>
          <w:trHeight w:val="667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Состав отчетной документации</w:t>
            </w:r>
          </w:p>
        </w:tc>
        <w:tc>
          <w:tcPr>
            <w:tcW w:w="6632" w:type="dxa"/>
            <w:vAlign w:val="bottom"/>
          </w:tcPr>
          <w:p w:rsidR="00870124" w:rsidRPr="00C35663" w:rsidRDefault="00870124" w:rsidP="00450471">
            <w:pPr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6"/>
                <w:szCs w:val="26"/>
              </w:rPr>
            </w:pPr>
            <w:r w:rsidRPr="00C35663">
              <w:rPr>
                <w:bCs/>
                <w:sz w:val="26"/>
                <w:szCs w:val="26"/>
              </w:rPr>
              <w:t>1. Проектная и сметная документация Объекта;</w:t>
            </w:r>
          </w:p>
          <w:p w:rsidR="00870124" w:rsidRPr="00C35663" w:rsidRDefault="00870124" w:rsidP="0045047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bCs/>
                <w:sz w:val="26"/>
                <w:szCs w:val="26"/>
              </w:rPr>
              <w:t xml:space="preserve">2. </w:t>
            </w:r>
            <w:r w:rsidRPr="00C35663">
              <w:rPr>
                <w:sz w:val="26"/>
                <w:szCs w:val="26"/>
              </w:rPr>
              <w:t xml:space="preserve">Заключение государственной экспертизы о достоверности (положительное заключение) определения сметной стоимости </w:t>
            </w:r>
            <w:r>
              <w:rPr>
                <w:sz w:val="26"/>
                <w:szCs w:val="26"/>
              </w:rPr>
              <w:t>капитального ремонта объекта капитального строительства</w:t>
            </w:r>
            <w:r w:rsidRPr="00C35663">
              <w:rPr>
                <w:sz w:val="26"/>
                <w:szCs w:val="26"/>
              </w:rPr>
              <w:t>.</w:t>
            </w:r>
          </w:p>
        </w:tc>
      </w:tr>
      <w:tr w:rsidR="00870124" w:rsidRPr="00C35663" w:rsidTr="003A1637">
        <w:trPr>
          <w:trHeight w:val="699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13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Требование к оформлению и передаче отчетной документации</w:t>
            </w:r>
          </w:p>
        </w:tc>
        <w:tc>
          <w:tcPr>
            <w:tcW w:w="6632" w:type="dxa"/>
            <w:vAlign w:val="bottom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1. Документация формируется исполнителем в разделы и тома.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2. Обоснование цены материалов и оборудования, отсутствующих в ССЦ, предоставляется в форме «Конъюнктурного анализа», с приложением Коммерческих предложений.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3. До начала составления сметной документации согласовать с Заказчиком в письменном виде - метод определения сметной стоимости, текущий уровень цен и сметно-нормативную базу. Стоимость пусконаладочных работ определяется на основании локальных сметных </w:t>
            </w:r>
            <w:r w:rsidRPr="00C35663">
              <w:rPr>
                <w:sz w:val="26"/>
                <w:szCs w:val="26"/>
              </w:rPr>
              <w:lastRenderedPageBreak/>
              <w:t>расчетов на основании разработанных программ пусконаладочных работ.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4. Документация, передаваемая заказчику в рамках договора, предоставляется в бумажном виде 2 экз. и в виде электронных документов -1 экз.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5. Документация, передаваемая в электронном виде, должна соответствовать Приказу Минстроя России от Приказ Минстроя России от 12.05.2017 N 783/</w:t>
            </w:r>
            <w:proofErr w:type="spellStart"/>
            <w:r w:rsidRPr="00C35663">
              <w:rPr>
                <w:sz w:val="26"/>
                <w:szCs w:val="26"/>
              </w:rPr>
              <w:t>пр</w:t>
            </w:r>
            <w:proofErr w:type="spellEnd"/>
            <w:r w:rsidRPr="00C35663">
              <w:rPr>
                <w:sz w:val="26"/>
                <w:szCs w:val="26"/>
              </w:rPr>
              <w:t xml:space="preserve">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строительства», и предоставляется заказчику: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- документация передается заказчику в форматах </w:t>
            </w:r>
            <w:proofErr w:type="spellStart"/>
            <w:r w:rsidRPr="00C35663">
              <w:rPr>
                <w:sz w:val="26"/>
                <w:szCs w:val="26"/>
              </w:rPr>
              <w:t>doc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docx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odt</w:t>
            </w:r>
            <w:proofErr w:type="spellEnd"/>
            <w:r w:rsidRPr="00C35663">
              <w:rPr>
                <w:sz w:val="26"/>
                <w:szCs w:val="26"/>
              </w:rPr>
              <w:t xml:space="preserve"> (документы с текстовым содержанием), </w:t>
            </w:r>
            <w:proofErr w:type="spellStart"/>
            <w:r w:rsidRPr="00C35663">
              <w:rPr>
                <w:sz w:val="26"/>
                <w:szCs w:val="26"/>
              </w:rPr>
              <w:t>pdf</w:t>
            </w:r>
            <w:proofErr w:type="spellEnd"/>
            <w:r w:rsidRPr="00C35663">
              <w:rPr>
                <w:sz w:val="26"/>
                <w:szCs w:val="26"/>
              </w:rPr>
              <w:t xml:space="preserve"> (документы с текстовым и графическим содержанием), </w:t>
            </w:r>
            <w:proofErr w:type="spellStart"/>
            <w:r w:rsidRPr="00C35663">
              <w:rPr>
                <w:sz w:val="26"/>
                <w:szCs w:val="26"/>
              </w:rPr>
              <w:t>xls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xlsx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ods</w:t>
            </w:r>
            <w:proofErr w:type="spellEnd"/>
            <w:r w:rsidRPr="00C35663">
              <w:rPr>
                <w:sz w:val="26"/>
                <w:szCs w:val="26"/>
              </w:rPr>
              <w:t xml:space="preserve"> (сметная документация).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6. Сметную документацию дополнительно представлять в формате программного комплекса </w:t>
            </w:r>
            <w:proofErr w:type="spellStart"/>
            <w:r w:rsidRPr="00C35663">
              <w:rPr>
                <w:sz w:val="26"/>
                <w:szCs w:val="26"/>
              </w:rPr>
              <w:t>SmetaWIZARD</w:t>
            </w:r>
            <w:proofErr w:type="spellEnd"/>
            <w:r w:rsidRPr="00C35663">
              <w:rPr>
                <w:sz w:val="26"/>
                <w:szCs w:val="26"/>
              </w:rPr>
              <w:t>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7. Предоставляемая документация должна: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формироваться исключающим сканирование способом (за исключением прилагаемых документов, выданных на бумажном носителе);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формироваться отдельно для каждого раздела (подраздела, тома);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содержать оглавление документов и закладки (в том числе с наименованием разделов, глав, пунктов, отдельных чертежей, приложений) с возможностью поиска по атрибутам (организация, номер документа, дата) и перехода по ним;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сканирование приложений допускается исключительно с оригинала документа;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8. Документация в электронном виде предоставляется на CD/DVD диске/</w:t>
            </w:r>
            <w:r w:rsidRPr="00C35663">
              <w:rPr>
                <w:sz w:val="26"/>
                <w:szCs w:val="26"/>
                <w:lang w:val="en-US"/>
              </w:rPr>
              <w:t>USB</w:t>
            </w:r>
            <w:r w:rsidRPr="00C35663">
              <w:rPr>
                <w:sz w:val="26"/>
                <w:szCs w:val="26"/>
              </w:rPr>
              <w:t>. Вся проектная документация должна быть размещена на одном диске.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9. Документация по каждому разделу предоставляется 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по следующей структуре: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- в формате </w:t>
            </w:r>
            <w:proofErr w:type="spellStart"/>
            <w:r w:rsidRPr="00C35663">
              <w:rPr>
                <w:sz w:val="26"/>
                <w:szCs w:val="26"/>
              </w:rPr>
              <w:t>pdf</w:t>
            </w:r>
            <w:proofErr w:type="spellEnd"/>
            <w:r w:rsidRPr="00C35663">
              <w:rPr>
                <w:sz w:val="26"/>
                <w:szCs w:val="26"/>
              </w:rPr>
              <w:t xml:space="preserve"> не подписанная ЭЦП и допускающая редактирование структуры документа;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в редактируемом формате (</w:t>
            </w:r>
            <w:proofErr w:type="spellStart"/>
            <w:r w:rsidRPr="00C35663">
              <w:rPr>
                <w:sz w:val="26"/>
                <w:szCs w:val="26"/>
              </w:rPr>
              <w:t>dwg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dxf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rvt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ifc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nwc</w:t>
            </w:r>
            <w:proofErr w:type="spellEnd"/>
            <w:r w:rsidRPr="00C35663">
              <w:rPr>
                <w:sz w:val="26"/>
                <w:szCs w:val="26"/>
              </w:rPr>
              <w:t xml:space="preserve"> - для графических данных САПР; </w:t>
            </w:r>
            <w:proofErr w:type="spellStart"/>
            <w:r w:rsidRPr="00C35663">
              <w:rPr>
                <w:sz w:val="26"/>
                <w:szCs w:val="26"/>
              </w:rPr>
              <w:t>doc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docx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rtf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odt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xls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xlsx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ods</w:t>
            </w:r>
            <w:proofErr w:type="spellEnd"/>
            <w:r w:rsidRPr="00C35663">
              <w:rPr>
                <w:sz w:val="26"/>
                <w:szCs w:val="26"/>
              </w:rPr>
              <w:t xml:space="preserve"> - для текстовых данных; </w:t>
            </w:r>
            <w:proofErr w:type="spellStart"/>
            <w:r w:rsidRPr="00C35663">
              <w:rPr>
                <w:sz w:val="26"/>
                <w:szCs w:val="26"/>
              </w:rPr>
              <w:t>tiff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png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bmp</w:t>
            </w:r>
            <w:proofErr w:type="spellEnd"/>
            <w:r w:rsidRPr="00C35663">
              <w:rPr>
                <w:sz w:val="26"/>
                <w:szCs w:val="26"/>
              </w:rPr>
              <w:t xml:space="preserve">, </w:t>
            </w:r>
            <w:proofErr w:type="spellStart"/>
            <w:r w:rsidRPr="00C35663">
              <w:rPr>
                <w:sz w:val="26"/>
                <w:szCs w:val="26"/>
              </w:rPr>
              <w:t>jpeg</w:t>
            </w:r>
            <w:proofErr w:type="spellEnd"/>
            <w:r w:rsidRPr="00C35663">
              <w:rPr>
                <w:sz w:val="26"/>
                <w:szCs w:val="26"/>
              </w:rPr>
              <w:t xml:space="preserve"> - для растровых изображений).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10. По завершению работ документация передается заказчику в бумажном виде в 2-х экземплярах и в </w:t>
            </w:r>
            <w:r w:rsidRPr="00C35663">
              <w:rPr>
                <w:sz w:val="26"/>
                <w:szCs w:val="26"/>
              </w:rPr>
              <w:lastRenderedPageBreak/>
              <w:t>электронном виде на 1-м CD/DVD диске/</w:t>
            </w:r>
            <w:r w:rsidRPr="00C35663">
              <w:rPr>
                <w:sz w:val="26"/>
                <w:szCs w:val="26"/>
                <w:lang w:val="en-US"/>
              </w:rPr>
              <w:t>USB</w:t>
            </w:r>
            <w:r w:rsidRPr="00C35663">
              <w:rPr>
                <w:sz w:val="26"/>
                <w:szCs w:val="26"/>
              </w:rPr>
              <w:t xml:space="preserve"> диске, один в формате PDF, другой в формате, допускающем редактирование в соответствии с требованиями настоящего задания, в сроки, предусмотренные договором.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11. Бумажный вариант документации предоставляется заказчику с печатью организации и подписью </w:t>
            </w:r>
            <w:proofErr w:type="spellStart"/>
            <w:r w:rsidRPr="00C35663">
              <w:rPr>
                <w:sz w:val="26"/>
                <w:szCs w:val="26"/>
              </w:rPr>
              <w:t>ГИПа</w:t>
            </w:r>
            <w:proofErr w:type="spellEnd"/>
            <w:r w:rsidRPr="00C35663">
              <w:rPr>
                <w:sz w:val="26"/>
                <w:szCs w:val="26"/>
              </w:rPr>
              <w:t xml:space="preserve"> на титульных листах, разложенную по экземплярам.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12. Расхождение положений документации, переданной на бумажном носителе и в электронном виде, не допускается.</w:t>
            </w:r>
          </w:p>
        </w:tc>
      </w:tr>
      <w:tr w:rsidR="00870124" w:rsidRPr="00C35663" w:rsidTr="003A1637">
        <w:trPr>
          <w:trHeight w:val="416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Требования к организации выполнения работ в части соблюдения пропускного и внутри объектового режимов</w:t>
            </w:r>
          </w:p>
        </w:tc>
        <w:tc>
          <w:tcPr>
            <w:tcW w:w="663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1.</w:t>
            </w:r>
            <w:r w:rsidRPr="00C35663">
              <w:rPr>
                <w:sz w:val="26"/>
                <w:szCs w:val="26"/>
              </w:rPr>
              <w:tab/>
              <w:t xml:space="preserve">Работники, прибывшие на объект для выполнения работ, должны быть ознакомлены с требованиями по обеспечению пропускного и </w:t>
            </w:r>
            <w:proofErr w:type="spellStart"/>
            <w:r w:rsidRPr="00C35663">
              <w:rPr>
                <w:sz w:val="26"/>
                <w:szCs w:val="26"/>
              </w:rPr>
              <w:t>внутриобъектового</w:t>
            </w:r>
            <w:proofErr w:type="spellEnd"/>
            <w:r w:rsidRPr="00C35663">
              <w:rPr>
                <w:sz w:val="26"/>
                <w:szCs w:val="26"/>
              </w:rPr>
              <w:t xml:space="preserve"> режимов.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2. Работники Исполнителя обязаны соблюдать правила внутреннего трудового распорядка, требования пожарной и промышленной безопасности, требования по обеспечению пропускного и </w:t>
            </w:r>
            <w:proofErr w:type="spellStart"/>
            <w:r w:rsidRPr="00C35663">
              <w:rPr>
                <w:sz w:val="26"/>
                <w:szCs w:val="26"/>
              </w:rPr>
              <w:t>внутриобъектового</w:t>
            </w:r>
            <w:proofErr w:type="spellEnd"/>
            <w:r w:rsidRPr="00C35663">
              <w:rPr>
                <w:sz w:val="26"/>
                <w:szCs w:val="26"/>
              </w:rPr>
              <w:t xml:space="preserve"> режимов.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3. Во всех без исключения случаях за нарушение пропускного и </w:t>
            </w:r>
            <w:proofErr w:type="spellStart"/>
            <w:r w:rsidRPr="00C35663">
              <w:rPr>
                <w:sz w:val="26"/>
                <w:szCs w:val="26"/>
              </w:rPr>
              <w:t>внутриобъектового</w:t>
            </w:r>
            <w:proofErr w:type="spellEnd"/>
            <w:r w:rsidRPr="00C35663">
              <w:rPr>
                <w:sz w:val="26"/>
                <w:szCs w:val="26"/>
              </w:rPr>
              <w:t xml:space="preserve"> режимов работник Исполнителя немедленно отстраняется от выполнения работ и удаляется с территории объекта.</w:t>
            </w:r>
          </w:p>
        </w:tc>
      </w:tr>
      <w:tr w:rsidR="00870124" w:rsidRPr="00C35663" w:rsidTr="003A1637"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15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Требования к организации выполнения работ в части  соблюдения охраны труда</w:t>
            </w:r>
          </w:p>
        </w:tc>
        <w:tc>
          <w:tcPr>
            <w:tcW w:w="663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  <w:lang w:eastAsia="en-US" w:bidi="ru-RU"/>
              </w:rPr>
              <w:t>Допуск персонала Исполнителя к выполнению работ осуществляется в соответствии с «Положением о допуске персонала сторонних организаций к выполнению работ на объектах СПб ГУП «Пассажиравтотранс».</w:t>
            </w:r>
          </w:p>
        </w:tc>
      </w:tr>
      <w:tr w:rsidR="00870124" w:rsidRPr="00C35663" w:rsidTr="003A1637"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16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Требования к согласованию</w:t>
            </w:r>
          </w:p>
        </w:tc>
        <w:tc>
          <w:tcPr>
            <w:tcW w:w="6632" w:type="dxa"/>
            <w:vAlign w:val="bottom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Документация подлежит согласованию в обязательном порядке: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 xml:space="preserve">- </w:t>
            </w:r>
            <w:r w:rsidRPr="00C35663">
              <w:rPr>
                <w:sz w:val="26"/>
                <w:szCs w:val="26"/>
                <w:lang w:val="en-US"/>
              </w:rPr>
              <w:t>c</w:t>
            </w:r>
            <w:r w:rsidRPr="00C35663">
              <w:rPr>
                <w:sz w:val="26"/>
                <w:szCs w:val="26"/>
              </w:rPr>
              <w:t xml:space="preserve"> Заказчиком;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с организациями, эксплуатирующими организациями в соответствии с регламентами действующего Законодательства в строительстве и системой нормативных документов в строительстве Санкт-Петербурга, в случае необходимости.</w:t>
            </w:r>
          </w:p>
        </w:tc>
      </w:tr>
      <w:tr w:rsidR="00870124" w:rsidRPr="00C35663" w:rsidTr="003A1637">
        <w:trPr>
          <w:trHeight w:val="990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17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Перечень исходных данных предоставляемых Заказчиком</w:t>
            </w:r>
          </w:p>
        </w:tc>
        <w:tc>
          <w:tcPr>
            <w:tcW w:w="6632" w:type="dxa"/>
          </w:tcPr>
          <w:p w:rsidR="00870124" w:rsidRPr="00C35663" w:rsidRDefault="00870124" w:rsidP="003A1637">
            <w:pPr>
              <w:pStyle w:val="a3"/>
              <w:suppressAutoHyphens w:val="0"/>
              <w:spacing w:line="240" w:lineRule="auto"/>
              <w:ind w:left="179" w:firstLine="0"/>
              <w:rPr>
                <w:b w:val="0"/>
                <w:i w:val="0"/>
                <w:color w:val="000000"/>
                <w:sz w:val="26"/>
                <w:szCs w:val="26"/>
                <w:lang w:eastAsia="ru-RU"/>
              </w:rPr>
            </w:pPr>
            <w:r>
              <w:rPr>
                <w:b w:val="0"/>
                <w:i w:val="0"/>
                <w:color w:val="000000"/>
                <w:sz w:val="26"/>
                <w:szCs w:val="26"/>
                <w:lang w:val="ru-RU" w:eastAsia="ru-RU"/>
              </w:rPr>
              <w:t>1</w:t>
            </w:r>
            <w:r w:rsidRPr="00C35663">
              <w:rPr>
                <w:b w:val="0"/>
                <w:i w:val="0"/>
                <w:color w:val="000000"/>
                <w:sz w:val="26"/>
                <w:szCs w:val="26"/>
                <w:lang w:val="ru-RU" w:eastAsia="ru-RU"/>
              </w:rPr>
              <w:t>. Проектная</w:t>
            </w:r>
            <w:r w:rsidRPr="00C35663">
              <w:rPr>
                <w:b w:val="0"/>
                <w:i w:val="0"/>
                <w:color w:val="000000"/>
                <w:sz w:val="26"/>
                <w:szCs w:val="26"/>
                <w:lang w:eastAsia="ru-RU"/>
              </w:rPr>
              <w:t xml:space="preserve"> документация</w:t>
            </w:r>
            <w:r w:rsidRPr="00C35663">
              <w:rPr>
                <w:b w:val="0"/>
                <w:i w:val="0"/>
                <w:color w:val="000000"/>
                <w:sz w:val="26"/>
                <w:szCs w:val="26"/>
                <w:lang w:val="ru-RU" w:eastAsia="ru-RU"/>
              </w:rPr>
              <w:t xml:space="preserve"> Объекта: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- РС-ПАТ-0</w:t>
            </w:r>
            <w:r w:rsidR="00F952A4">
              <w:rPr>
                <w:sz w:val="26"/>
                <w:szCs w:val="26"/>
              </w:rPr>
              <w:t>3</w:t>
            </w:r>
            <w:r w:rsidRPr="00C35663">
              <w:rPr>
                <w:sz w:val="26"/>
                <w:szCs w:val="26"/>
              </w:rPr>
              <w:t>-17-СВН;</w:t>
            </w:r>
          </w:p>
          <w:p w:rsidR="00870124" w:rsidRDefault="00F952A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РС-ПАТ-03-17-СКУД</w:t>
            </w:r>
            <w:r w:rsidR="002E7519" w:rsidRPr="00F97A53">
              <w:rPr>
                <w:sz w:val="26"/>
                <w:szCs w:val="26"/>
              </w:rPr>
              <w:t>;</w:t>
            </w:r>
          </w:p>
          <w:p w:rsidR="00870124" w:rsidRPr="00C35663" w:rsidRDefault="002E7519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35321">
              <w:rPr>
                <w:sz w:val="26"/>
                <w:szCs w:val="26"/>
              </w:rPr>
              <w:t>РС-ПАТ-03-17-ССОИ</w:t>
            </w:r>
          </w:p>
        </w:tc>
      </w:tr>
      <w:tr w:rsidR="00870124" w:rsidRPr="00C35663" w:rsidTr="003A1637">
        <w:trPr>
          <w:trHeight w:val="990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18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Дополнительные требования к проектной документации</w:t>
            </w:r>
          </w:p>
        </w:tc>
        <w:tc>
          <w:tcPr>
            <w:tcW w:w="663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rFonts w:eastAsia="Calibri"/>
                <w:sz w:val="26"/>
                <w:szCs w:val="26"/>
                <w:lang w:eastAsia="en-US"/>
              </w:rPr>
            </w:pPr>
            <w:r w:rsidRPr="00C35663">
              <w:rPr>
                <w:rFonts w:eastAsia="Calibri"/>
                <w:sz w:val="26"/>
                <w:szCs w:val="26"/>
                <w:lang w:eastAsia="en-US"/>
              </w:rPr>
              <w:t>Разделы рабочей документации должны быть выполнены в соответствии с ГОСТ Р 21.101-2020 и должны содержать: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rFonts w:eastAsia="Calibri"/>
                <w:sz w:val="26"/>
                <w:szCs w:val="26"/>
                <w:lang w:eastAsia="en-US"/>
              </w:rPr>
            </w:pPr>
            <w:r w:rsidRPr="00C35663">
              <w:rPr>
                <w:rFonts w:eastAsia="Calibri"/>
                <w:sz w:val="26"/>
                <w:szCs w:val="26"/>
                <w:lang w:eastAsia="en-US"/>
              </w:rPr>
              <w:t>- ведомости объемов и видов работ;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rFonts w:eastAsia="Calibri"/>
                <w:sz w:val="26"/>
                <w:szCs w:val="26"/>
                <w:lang w:eastAsia="en-US"/>
              </w:rPr>
            </w:pPr>
            <w:r w:rsidRPr="00C35663">
              <w:rPr>
                <w:rFonts w:eastAsia="Calibri"/>
                <w:sz w:val="26"/>
                <w:szCs w:val="26"/>
                <w:lang w:eastAsia="en-US"/>
              </w:rPr>
              <w:t>- спецификации материалов, оборудования и изделий;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rFonts w:eastAsia="Calibri"/>
                <w:sz w:val="26"/>
                <w:szCs w:val="26"/>
                <w:lang w:eastAsia="en-US"/>
              </w:rPr>
            </w:pPr>
            <w:r w:rsidRPr="00C35663">
              <w:rPr>
                <w:rFonts w:eastAsia="Calibri"/>
                <w:sz w:val="26"/>
                <w:szCs w:val="26"/>
                <w:lang w:eastAsia="en-US"/>
              </w:rPr>
              <w:t>- чертежи прокладки кабельных трасс и расстановки оборудования;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rFonts w:eastAsia="Calibri"/>
                <w:sz w:val="26"/>
                <w:szCs w:val="26"/>
                <w:lang w:eastAsia="en-US"/>
              </w:rPr>
            </w:pPr>
            <w:r w:rsidRPr="00C35663">
              <w:rPr>
                <w:rFonts w:eastAsia="Calibri"/>
                <w:sz w:val="26"/>
                <w:szCs w:val="26"/>
                <w:lang w:eastAsia="en-US"/>
              </w:rPr>
              <w:t>- структурные схемы</w:t>
            </w:r>
            <w:r w:rsidRPr="00732E2B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rFonts w:eastAsia="Calibri"/>
                <w:sz w:val="26"/>
                <w:szCs w:val="26"/>
                <w:lang w:eastAsia="en-US"/>
              </w:rPr>
            </w:pPr>
            <w:r w:rsidRPr="00C35663">
              <w:rPr>
                <w:rFonts w:eastAsia="Calibri"/>
                <w:sz w:val="26"/>
                <w:szCs w:val="26"/>
                <w:lang w:eastAsia="en-US"/>
              </w:rPr>
              <w:lastRenderedPageBreak/>
              <w:t>- пояснительные записки с описанием принятых технических решений, а также о технологическом процессе выполнения работ.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C35663">
              <w:rPr>
                <w:rFonts w:eastAsia="Calibri"/>
                <w:sz w:val="26"/>
                <w:szCs w:val="26"/>
                <w:lang w:eastAsia="en-US"/>
              </w:rPr>
              <w:t>Указанные выше документы должны быть выполнены в объемах, необходимых для проведения дальнейших строительно-монтажных и пусконаладочных работ.</w:t>
            </w:r>
          </w:p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 w:rsidRPr="00C35663">
              <w:rPr>
                <w:sz w:val="26"/>
                <w:szCs w:val="26"/>
              </w:rPr>
              <w:t>Проектная документация разрабатывается с учетом:</w:t>
            </w:r>
          </w:p>
          <w:p w:rsidR="00870124" w:rsidRPr="00C35663" w:rsidRDefault="00870124" w:rsidP="00870124">
            <w:pPr>
              <w:pStyle w:val="a3"/>
              <w:numPr>
                <w:ilvl w:val="0"/>
                <w:numId w:val="6"/>
              </w:numPr>
              <w:tabs>
                <w:tab w:val="left" w:pos="34"/>
              </w:tabs>
              <w:spacing w:line="240" w:lineRule="auto"/>
              <w:ind w:left="34" w:firstLine="371"/>
              <w:rPr>
                <w:b w:val="0"/>
                <w:i w:val="0"/>
                <w:sz w:val="26"/>
                <w:szCs w:val="26"/>
                <w:lang w:eastAsia="ru-RU"/>
              </w:rPr>
            </w:pPr>
            <w:r w:rsidRPr="00C35663">
              <w:rPr>
                <w:b w:val="0"/>
                <w:i w:val="0"/>
                <w:sz w:val="26"/>
                <w:szCs w:val="26"/>
                <w:lang w:eastAsia="ru-RU"/>
              </w:rPr>
              <w:t>Федеральный закон Российской Федерации от 22 июля 2008 г. N 123-ФЗ "Технический регламент о требованиях пожарной безопасности";</w:t>
            </w:r>
          </w:p>
          <w:p w:rsidR="00870124" w:rsidRPr="00C35663" w:rsidRDefault="00870124" w:rsidP="00870124">
            <w:pPr>
              <w:pStyle w:val="a3"/>
              <w:numPr>
                <w:ilvl w:val="0"/>
                <w:numId w:val="6"/>
              </w:numPr>
              <w:tabs>
                <w:tab w:val="left" w:pos="34"/>
              </w:tabs>
              <w:spacing w:line="240" w:lineRule="auto"/>
              <w:ind w:left="34" w:firstLine="371"/>
              <w:rPr>
                <w:b w:val="0"/>
                <w:i w:val="0"/>
                <w:sz w:val="26"/>
                <w:szCs w:val="26"/>
                <w:lang w:eastAsia="ru-RU"/>
              </w:rPr>
            </w:pPr>
            <w:r w:rsidRPr="00C35663">
              <w:rPr>
                <w:b w:val="0"/>
                <w:i w:val="0"/>
                <w:sz w:val="26"/>
                <w:szCs w:val="26"/>
                <w:lang w:eastAsia="ru-RU"/>
              </w:rPr>
              <w:t>Федеральный закон «Технический регламент о безопасности зданий и сооружений» от 30.12.2009г. №384-ФЗ;</w:t>
            </w:r>
          </w:p>
          <w:p w:rsidR="00870124" w:rsidRPr="00C35663" w:rsidRDefault="00870124" w:rsidP="00870124">
            <w:pPr>
              <w:pStyle w:val="a3"/>
              <w:numPr>
                <w:ilvl w:val="0"/>
                <w:numId w:val="6"/>
              </w:numPr>
              <w:tabs>
                <w:tab w:val="left" w:pos="34"/>
              </w:tabs>
              <w:spacing w:line="240" w:lineRule="auto"/>
              <w:ind w:left="34" w:firstLine="371"/>
              <w:rPr>
                <w:b w:val="0"/>
                <w:i w:val="0"/>
                <w:sz w:val="26"/>
                <w:szCs w:val="26"/>
                <w:lang w:eastAsia="ru-RU"/>
              </w:rPr>
            </w:pPr>
            <w:r w:rsidRPr="00C35663">
              <w:rPr>
                <w:rFonts w:eastAsia="TimesNewRomanPSMT"/>
                <w:b w:val="0"/>
                <w:i w:val="0"/>
                <w:sz w:val="26"/>
                <w:szCs w:val="26"/>
                <w:lang w:eastAsia="en-US"/>
              </w:rPr>
              <w:t>ГОСТ Р 21.101-2020 «Основные требования к проектной и рабочей документации»</w:t>
            </w:r>
            <w:r w:rsidRPr="00C35663">
              <w:rPr>
                <w:b w:val="0"/>
                <w:i w:val="0"/>
                <w:sz w:val="26"/>
                <w:szCs w:val="26"/>
                <w:lang w:eastAsia="ru-RU"/>
              </w:rPr>
              <w:t>;</w:t>
            </w:r>
          </w:p>
          <w:p w:rsidR="00870124" w:rsidRPr="00C35663" w:rsidRDefault="00870124" w:rsidP="003A1637">
            <w:pPr>
              <w:tabs>
                <w:tab w:val="left" w:pos="34"/>
              </w:tabs>
              <w:autoSpaceDE w:val="0"/>
              <w:autoSpaceDN w:val="0"/>
              <w:adjustRightInd w:val="0"/>
              <w:ind w:left="34" w:firstLine="371"/>
              <w:rPr>
                <w:rFonts w:eastAsia="TimesNewRomanPSMT"/>
                <w:sz w:val="26"/>
                <w:szCs w:val="26"/>
                <w:lang w:eastAsia="en-US"/>
              </w:rPr>
            </w:pPr>
            <w:r w:rsidRPr="00C35663">
              <w:rPr>
                <w:rFonts w:eastAsia="TimesNewRomanPSMT"/>
                <w:sz w:val="26"/>
                <w:szCs w:val="26"/>
                <w:lang w:eastAsia="en-US"/>
              </w:rPr>
              <w:t>- ПТЭЭП 2003 «Правила технической эксплуатации электроустановок Потребителей»;</w:t>
            </w:r>
          </w:p>
          <w:p w:rsidR="00870124" w:rsidRPr="00C35663" w:rsidRDefault="00870124" w:rsidP="00870124">
            <w:pPr>
              <w:pStyle w:val="a3"/>
              <w:numPr>
                <w:ilvl w:val="0"/>
                <w:numId w:val="6"/>
              </w:numPr>
              <w:tabs>
                <w:tab w:val="left" w:pos="34"/>
              </w:tabs>
              <w:spacing w:line="240" w:lineRule="auto"/>
              <w:ind w:left="34" w:firstLine="371"/>
              <w:rPr>
                <w:b w:val="0"/>
                <w:i w:val="0"/>
                <w:sz w:val="26"/>
                <w:szCs w:val="26"/>
                <w:lang w:eastAsia="ru-RU"/>
              </w:rPr>
            </w:pPr>
            <w:r w:rsidRPr="00C35663">
              <w:rPr>
                <w:rFonts w:eastAsia="TimesNewRomanPSMT"/>
                <w:b w:val="0"/>
                <w:i w:val="0"/>
                <w:sz w:val="26"/>
                <w:szCs w:val="26"/>
                <w:lang w:eastAsia="en-US"/>
              </w:rPr>
              <w:t>ГОСТ 31565-2012 «Кабельные изделия. Требования пожарной безопасности»;</w:t>
            </w:r>
          </w:p>
          <w:p w:rsidR="00870124" w:rsidRPr="00C35663" w:rsidRDefault="00870124" w:rsidP="003A1637">
            <w:pPr>
              <w:tabs>
                <w:tab w:val="left" w:pos="34"/>
              </w:tabs>
              <w:autoSpaceDE w:val="0"/>
              <w:autoSpaceDN w:val="0"/>
              <w:adjustRightInd w:val="0"/>
              <w:ind w:left="34" w:firstLine="371"/>
              <w:rPr>
                <w:sz w:val="26"/>
                <w:szCs w:val="26"/>
              </w:rPr>
            </w:pPr>
            <w:r w:rsidRPr="00C35663">
              <w:rPr>
                <w:rFonts w:eastAsia="TimesNewRomanPSMT"/>
                <w:sz w:val="26"/>
                <w:szCs w:val="26"/>
                <w:lang w:eastAsia="en-US"/>
              </w:rPr>
              <w:t>- ГОСТ Р 53704-2009 «Системы безопасности комплексные и интегрированные. Общие технические требования»;</w:t>
            </w:r>
          </w:p>
          <w:p w:rsidR="00870124" w:rsidRPr="00C35663" w:rsidRDefault="00870124" w:rsidP="003A1637">
            <w:pPr>
              <w:tabs>
                <w:tab w:val="left" w:pos="34"/>
              </w:tabs>
              <w:autoSpaceDE w:val="0"/>
              <w:autoSpaceDN w:val="0"/>
              <w:adjustRightInd w:val="0"/>
              <w:ind w:left="34" w:firstLine="371"/>
              <w:rPr>
                <w:sz w:val="26"/>
                <w:szCs w:val="26"/>
              </w:rPr>
            </w:pPr>
            <w:r w:rsidRPr="00C35663">
              <w:rPr>
                <w:rFonts w:eastAsia="TimesNewRomanPSMT"/>
                <w:sz w:val="26"/>
                <w:szCs w:val="26"/>
                <w:lang w:eastAsia="en-US"/>
              </w:rPr>
              <w:t>- ГОСТ Р 51558-2014 «Средства и системы охранные телевизионные. Классификация. Общие технические требования. Методы испытаний;</w:t>
            </w:r>
          </w:p>
          <w:p w:rsidR="00870124" w:rsidRDefault="00870124" w:rsidP="003A1637">
            <w:pPr>
              <w:pStyle w:val="a3"/>
              <w:tabs>
                <w:tab w:val="left" w:pos="34"/>
              </w:tabs>
              <w:suppressAutoHyphens w:val="0"/>
              <w:spacing w:line="240" w:lineRule="auto"/>
              <w:ind w:left="0" w:firstLine="371"/>
              <w:rPr>
                <w:rFonts w:eastAsia="TimesNewRomanPSMT"/>
                <w:b w:val="0"/>
                <w:i w:val="0"/>
                <w:sz w:val="26"/>
                <w:szCs w:val="26"/>
                <w:lang w:val="ru-RU" w:eastAsia="en-US"/>
              </w:rPr>
            </w:pPr>
            <w:r w:rsidRPr="00C35663">
              <w:rPr>
                <w:rFonts w:eastAsia="TimesNewRomanPSMT"/>
                <w:b w:val="0"/>
                <w:i w:val="0"/>
                <w:sz w:val="26"/>
                <w:szCs w:val="26"/>
                <w:lang w:eastAsia="en-US"/>
              </w:rPr>
              <w:t>- Правила устройства электроустановок (утверждены приказом Министерства энергетики РФ №204 от 08.07.2002 г.) ПУЭ, издание 7</w:t>
            </w:r>
            <w:r>
              <w:rPr>
                <w:rFonts w:eastAsia="TimesNewRomanPSMT"/>
                <w:b w:val="0"/>
                <w:i w:val="0"/>
                <w:sz w:val="26"/>
                <w:szCs w:val="26"/>
                <w:lang w:val="ru-RU" w:eastAsia="en-US"/>
              </w:rPr>
              <w:t>;</w:t>
            </w:r>
          </w:p>
          <w:p w:rsidR="00870124" w:rsidRPr="00E51567" w:rsidRDefault="00870124" w:rsidP="003A1637">
            <w:pPr>
              <w:pStyle w:val="a3"/>
              <w:tabs>
                <w:tab w:val="left" w:pos="34"/>
              </w:tabs>
              <w:ind w:left="-20" w:firstLine="371"/>
              <w:rPr>
                <w:rFonts w:eastAsia="TimesNewRomanPSMT"/>
                <w:b w:val="0"/>
                <w:i w:val="0"/>
                <w:sz w:val="26"/>
                <w:szCs w:val="26"/>
                <w:lang w:val="ru-RU" w:eastAsia="en-US"/>
              </w:rPr>
            </w:pPr>
            <w:r w:rsidRPr="00E51567">
              <w:rPr>
                <w:rFonts w:eastAsia="TimesNewRomanPSMT"/>
                <w:b w:val="0"/>
                <w:i w:val="0"/>
                <w:sz w:val="26"/>
                <w:szCs w:val="26"/>
                <w:lang w:val="ru-RU" w:eastAsia="en-US"/>
              </w:rPr>
              <w:t xml:space="preserve">- </w:t>
            </w:r>
            <w:r>
              <w:rPr>
                <w:rFonts w:eastAsia="TimesNewRomanPSMT"/>
                <w:b w:val="0"/>
                <w:i w:val="0"/>
                <w:sz w:val="26"/>
                <w:szCs w:val="26"/>
                <w:lang w:val="ru-RU" w:eastAsia="en-US"/>
              </w:rPr>
              <w:t xml:space="preserve">Указ Президента </w:t>
            </w:r>
            <w:r w:rsidRPr="00C35663">
              <w:rPr>
                <w:b w:val="0"/>
                <w:i w:val="0"/>
                <w:sz w:val="26"/>
                <w:szCs w:val="26"/>
                <w:lang w:eastAsia="ru-RU"/>
              </w:rPr>
              <w:t>Российской Федерации</w:t>
            </w:r>
            <w:r>
              <w:rPr>
                <w:b w:val="0"/>
                <w:i w:val="0"/>
                <w:sz w:val="26"/>
                <w:szCs w:val="26"/>
                <w:lang w:val="ru-RU" w:eastAsia="ru-RU"/>
              </w:rPr>
              <w:t xml:space="preserve"> от 30.03.2022 №166 «О</w:t>
            </w:r>
            <w:r w:rsidRPr="00E51567">
              <w:rPr>
                <w:b w:val="0"/>
                <w:i w:val="0"/>
                <w:sz w:val="26"/>
                <w:szCs w:val="26"/>
                <w:lang w:val="ru-RU" w:eastAsia="ru-RU"/>
              </w:rPr>
              <w:t xml:space="preserve"> мерах</w:t>
            </w:r>
            <w:r>
              <w:rPr>
                <w:b w:val="0"/>
                <w:i w:val="0"/>
                <w:sz w:val="26"/>
                <w:szCs w:val="26"/>
                <w:lang w:val="ru-RU" w:eastAsia="ru-RU"/>
              </w:rPr>
              <w:t xml:space="preserve"> </w:t>
            </w:r>
            <w:r w:rsidRPr="00E51567">
              <w:rPr>
                <w:b w:val="0"/>
                <w:i w:val="0"/>
                <w:sz w:val="26"/>
                <w:szCs w:val="26"/>
                <w:lang w:val="ru-RU" w:eastAsia="ru-RU"/>
              </w:rPr>
              <w:t>по обеспечению технологической независимости и безопасности</w:t>
            </w:r>
            <w:r>
              <w:rPr>
                <w:b w:val="0"/>
                <w:i w:val="0"/>
                <w:sz w:val="26"/>
                <w:szCs w:val="26"/>
                <w:lang w:val="ru-RU" w:eastAsia="ru-RU"/>
              </w:rPr>
              <w:t xml:space="preserve"> </w:t>
            </w:r>
            <w:r w:rsidRPr="00E51567">
              <w:rPr>
                <w:b w:val="0"/>
                <w:i w:val="0"/>
                <w:sz w:val="26"/>
                <w:szCs w:val="26"/>
                <w:lang w:val="ru-RU" w:eastAsia="ru-RU"/>
              </w:rPr>
              <w:t>критической информационной инфраструктуры</w:t>
            </w:r>
            <w:r>
              <w:rPr>
                <w:b w:val="0"/>
                <w:i w:val="0"/>
                <w:sz w:val="26"/>
                <w:szCs w:val="26"/>
                <w:lang w:val="ru-RU" w:eastAsia="ru-RU"/>
              </w:rPr>
              <w:t xml:space="preserve"> </w:t>
            </w:r>
            <w:r w:rsidRPr="00E51567">
              <w:rPr>
                <w:b w:val="0"/>
                <w:i w:val="0"/>
                <w:sz w:val="26"/>
                <w:szCs w:val="26"/>
                <w:lang w:val="ru-RU" w:eastAsia="ru-RU"/>
              </w:rPr>
              <w:t>российской федерации</w:t>
            </w:r>
            <w:r>
              <w:rPr>
                <w:b w:val="0"/>
                <w:i w:val="0"/>
                <w:sz w:val="26"/>
                <w:szCs w:val="26"/>
                <w:lang w:val="ru-RU" w:eastAsia="ru-RU"/>
              </w:rPr>
              <w:t>».</w:t>
            </w:r>
          </w:p>
        </w:tc>
      </w:tr>
      <w:tr w:rsidR="00870124" w:rsidRPr="00C35663" w:rsidTr="003A1637">
        <w:trPr>
          <w:trHeight w:val="990"/>
        </w:trPr>
        <w:tc>
          <w:tcPr>
            <w:tcW w:w="822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2610" w:type="dxa"/>
          </w:tcPr>
          <w:p w:rsidR="00870124" w:rsidRPr="00C35663" w:rsidRDefault="00870124" w:rsidP="003A1637">
            <w:pPr>
              <w:autoSpaceDE w:val="0"/>
              <w:autoSpaceDN w:val="0"/>
              <w:adjustRightInd w:val="0"/>
              <w:ind w:firstLine="29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Принципиальные технические решения</w:t>
            </w:r>
          </w:p>
        </w:tc>
        <w:tc>
          <w:tcPr>
            <w:tcW w:w="6632" w:type="dxa"/>
          </w:tcPr>
          <w:p w:rsidR="00870124" w:rsidRPr="0018680F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1. Общие требования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 xml:space="preserve">1.1. Предусмотреть возможность передачи информации от систем безопасности </w:t>
            </w:r>
            <w:r>
              <w:rPr>
                <w:sz w:val="26"/>
                <w:szCs w:val="26"/>
              </w:rPr>
              <w:t>О</w:t>
            </w:r>
            <w:r w:rsidRPr="0018680F">
              <w:rPr>
                <w:sz w:val="26"/>
                <w:szCs w:val="26"/>
              </w:rPr>
              <w:t xml:space="preserve">бъекта по защищенным каналам связи, с целью обеспечения безопасной эксплуатации сетевой инфраструктуры, к удаленному рабочему месту, находящемуся в Административном здании СПб ГУП «Пассажиравтотранс» по адресу: пр. </w:t>
            </w:r>
            <w:proofErr w:type="spellStart"/>
            <w:r w:rsidRPr="0018680F">
              <w:rPr>
                <w:sz w:val="26"/>
                <w:szCs w:val="26"/>
              </w:rPr>
              <w:t>Полюстровский</w:t>
            </w:r>
            <w:proofErr w:type="spellEnd"/>
            <w:r w:rsidRPr="0018680F">
              <w:rPr>
                <w:sz w:val="26"/>
                <w:szCs w:val="26"/>
              </w:rPr>
              <w:t>, 39. В качестве оборудования системы защиты передачи информации по незащищенным общедоступным сетям за счет шифрования данных криптографическим методом, использовать защитный комплекс централизованного типа;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1.2. Электроснабжение предусмотреть с использованием источников бесперебойного питания;</w:t>
            </w:r>
          </w:p>
          <w:p w:rsidR="00870124" w:rsidRPr="0018680F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lastRenderedPageBreak/>
              <w:t xml:space="preserve">1.3. Серверное, телекоммуникационное оборудование, телекоммуникационные шкафы, кабельные трассы и иное системообразующее оборудование систем безопасности должно быть запроектировано отдельно от иных сетей связи </w:t>
            </w:r>
            <w:r w:rsidR="00CC7AE4">
              <w:rPr>
                <w:sz w:val="26"/>
                <w:szCs w:val="26"/>
              </w:rPr>
              <w:t>Объекта</w:t>
            </w:r>
            <w:r w:rsidRPr="0018680F">
              <w:rPr>
                <w:sz w:val="26"/>
                <w:szCs w:val="26"/>
              </w:rPr>
              <w:t>;</w:t>
            </w:r>
          </w:p>
          <w:p w:rsidR="00870124" w:rsidRPr="0018680F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1.4. Предусмотреть меры, предусмотренные законодательством РФ о защите персональных данных.</w:t>
            </w:r>
          </w:p>
          <w:p w:rsidR="00870124" w:rsidRPr="0018680F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2. Система видеонаблюдения (СВН).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 xml:space="preserve">2.1. Систему видеонаблюдения построить с использованием </w:t>
            </w:r>
            <w:r w:rsidRPr="0018680F">
              <w:rPr>
                <w:sz w:val="26"/>
                <w:szCs w:val="26"/>
                <w:lang w:val="en-US"/>
              </w:rPr>
              <w:t>IP</w:t>
            </w:r>
            <w:r w:rsidRPr="0018680F">
              <w:rPr>
                <w:sz w:val="26"/>
                <w:szCs w:val="26"/>
              </w:rPr>
              <w:t xml:space="preserve"> камер видеонаблюдения;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2.2. В процессе выполнения работ определить и согласовать с Заказчиком: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- зоны видеонаблюдения;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- количество и места установки автоматизированных рабочих мест СВН, их комплектность;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- типы применяемого оборудования, основные характеристики.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2.3. Архив системы видеонаблюдения – 30 суток;</w:t>
            </w:r>
          </w:p>
          <w:p w:rsidR="00870124" w:rsidRPr="0018680F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2.4. Предусмотреть систему распознавания автомобильных номеров.</w:t>
            </w:r>
          </w:p>
          <w:p w:rsidR="00870124" w:rsidRPr="0018680F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rFonts w:eastAsia="Calibri"/>
                <w:sz w:val="26"/>
                <w:szCs w:val="26"/>
                <w:lang w:eastAsia="en-US"/>
              </w:rPr>
              <w:t xml:space="preserve">3. </w:t>
            </w:r>
            <w:r w:rsidRPr="0018680F">
              <w:rPr>
                <w:sz w:val="26"/>
                <w:szCs w:val="26"/>
              </w:rPr>
              <w:t>Система контроля и управления доступом (СКУД)</w:t>
            </w:r>
          </w:p>
          <w:p w:rsidR="00870124" w:rsidRPr="0018680F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rFonts w:eastAsia="Calibri"/>
                <w:sz w:val="26"/>
                <w:szCs w:val="26"/>
                <w:lang w:eastAsia="en-US"/>
              </w:rPr>
              <w:t xml:space="preserve">3.1. </w:t>
            </w:r>
            <w:r w:rsidRPr="0018680F">
              <w:rPr>
                <w:sz w:val="26"/>
                <w:szCs w:val="26"/>
              </w:rPr>
              <w:t>В процессе выполнения работ определить и согласовать с Заказчиком: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- количество и места оборудуемых точек доступа;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- тип и места установки турникетов, шлагбаумов;</w:t>
            </w:r>
          </w:p>
          <w:p w:rsidR="00870124" w:rsidRPr="0018680F" w:rsidRDefault="00870124" w:rsidP="003A1637">
            <w:pPr>
              <w:tabs>
                <w:tab w:val="left" w:pos="142"/>
              </w:tabs>
              <w:spacing w:line="200" w:lineRule="atLeast"/>
              <w:jc w:val="both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- количество и места установки автоматизированных рабочих мест СКУД, их комплектность;</w:t>
            </w:r>
          </w:p>
          <w:p w:rsidR="00870124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 xml:space="preserve">  - типы применяемого оборудования, основные характеристики.</w:t>
            </w:r>
          </w:p>
          <w:p w:rsidR="00870124" w:rsidRPr="000D14A8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 Предусмотреть подсистему охранной сигнализации</w:t>
            </w:r>
            <w:r w:rsidRPr="00732E2B">
              <w:rPr>
                <w:sz w:val="26"/>
                <w:szCs w:val="26"/>
              </w:rPr>
              <w:t>;</w:t>
            </w:r>
          </w:p>
          <w:p w:rsidR="00870124" w:rsidRPr="0018680F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3.2. Предусмотреть возможность аварийной разблокировки точек доступа от системы пожарной сигнализации, дополнительно у каждой точки доступа установить кнопки аварийной разблокировки дверей;</w:t>
            </w:r>
          </w:p>
          <w:p w:rsidR="00870124" w:rsidRPr="000D14A8" w:rsidRDefault="00870124" w:rsidP="003A1637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18680F">
              <w:rPr>
                <w:sz w:val="26"/>
                <w:szCs w:val="26"/>
              </w:rPr>
              <w:t>3.3. Предусмотреть систему точного времени для синхронизации автоматизированных рабочих мест систем безопасности.</w:t>
            </w:r>
          </w:p>
        </w:tc>
      </w:tr>
    </w:tbl>
    <w:p w:rsidR="00870124" w:rsidRPr="00C35663" w:rsidRDefault="00870124" w:rsidP="00870124">
      <w:pPr>
        <w:rPr>
          <w:iCs/>
          <w:sz w:val="26"/>
          <w:szCs w:val="26"/>
        </w:rPr>
      </w:pPr>
    </w:p>
    <w:p w:rsidR="00870124" w:rsidRPr="00C35663" w:rsidRDefault="00870124" w:rsidP="00870124">
      <w:pPr>
        <w:rPr>
          <w:sz w:val="26"/>
          <w:szCs w:val="26"/>
        </w:rPr>
      </w:pPr>
    </w:p>
    <w:p w:rsidR="00870124" w:rsidRDefault="00870124" w:rsidP="00870124">
      <w:pPr>
        <w:jc w:val="center"/>
        <w:rPr>
          <w:b/>
          <w:bCs/>
          <w:sz w:val="28"/>
          <w:szCs w:val="28"/>
        </w:rPr>
      </w:pPr>
    </w:p>
    <w:p w:rsidR="00343EF3" w:rsidRDefault="00343EF3" w:rsidP="00870124">
      <w:pPr>
        <w:ind w:firstLine="851"/>
      </w:pPr>
    </w:p>
    <w:sectPr w:rsidR="00343EF3" w:rsidSect="0087012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12A40"/>
    <w:multiLevelType w:val="multilevel"/>
    <w:tmpl w:val="1B0CDB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46E2A1A"/>
    <w:multiLevelType w:val="multilevel"/>
    <w:tmpl w:val="A5DA0B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16D469D"/>
    <w:multiLevelType w:val="hybridMultilevel"/>
    <w:tmpl w:val="9E64C9E2"/>
    <w:lvl w:ilvl="0" w:tplc="72221D1A">
      <w:start w:val="1"/>
      <w:numFmt w:val="bullet"/>
      <w:pStyle w:val="5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20B2EA4"/>
    <w:multiLevelType w:val="hybridMultilevel"/>
    <w:tmpl w:val="9656C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E3A1A"/>
    <w:multiLevelType w:val="hybridMultilevel"/>
    <w:tmpl w:val="AC780B54"/>
    <w:lvl w:ilvl="0" w:tplc="5B8458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440A9D"/>
    <w:multiLevelType w:val="multilevel"/>
    <w:tmpl w:val="A2CE2F62"/>
    <w:lvl w:ilvl="0">
      <w:start w:val="1"/>
      <w:numFmt w:val="decimal"/>
      <w:pStyle w:val="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3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057"/>
    <w:rsid w:val="000A5FD5"/>
    <w:rsid w:val="000C769C"/>
    <w:rsid w:val="000F2A08"/>
    <w:rsid w:val="00221049"/>
    <w:rsid w:val="002E7519"/>
    <w:rsid w:val="00343EF3"/>
    <w:rsid w:val="00435321"/>
    <w:rsid w:val="00450471"/>
    <w:rsid w:val="004A69C0"/>
    <w:rsid w:val="006B5722"/>
    <w:rsid w:val="0085637B"/>
    <w:rsid w:val="00870124"/>
    <w:rsid w:val="00930D86"/>
    <w:rsid w:val="0099432A"/>
    <w:rsid w:val="009B2237"/>
    <w:rsid w:val="009B74DE"/>
    <w:rsid w:val="009E658C"/>
    <w:rsid w:val="00A113C5"/>
    <w:rsid w:val="00A753B8"/>
    <w:rsid w:val="00C03057"/>
    <w:rsid w:val="00C17E23"/>
    <w:rsid w:val="00CC7AE4"/>
    <w:rsid w:val="00CE313E"/>
    <w:rsid w:val="00E7604A"/>
    <w:rsid w:val="00F00A27"/>
    <w:rsid w:val="00F46517"/>
    <w:rsid w:val="00F952A4"/>
    <w:rsid w:val="00F9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D827"/>
  <w15:chartTrackingRefBased/>
  <w15:docId w15:val="{AFE45AFC-1AB5-4A04-A4E9-0CB6924D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Bullet List 1"/>
    <w:basedOn w:val="a"/>
    <w:link w:val="a4"/>
    <w:uiPriority w:val="34"/>
    <w:qFormat/>
    <w:rsid w:val="00870124"/>
    <w:pPr>
      <w:suppressAutoHyphens/>
      <w:spacing w:line="276" w:lineRule="auto"/>
      <w:ind w:left="720" w:firstLine="709"/>
      <w:contextualSpacing/>
      <w:jc w:val="both"/>
    </w:pPr>
    <w:rPr>
      <w:rFonts w:eastAsia="Calibri"/>
      <w:b/>
      <w:i/>
      <w:szCs w:val="20"/>
      <w:lang w:val="x-none" w:eastAsia="ar-SA"/>
    </w:rPr>
  </w:style>
  <w:style w:type="character" w:customStyle="1" w:styleId="a4">
    <w:name w:val="Абзац списка Знак"/>
    <w:aliases w:val="ПАРАГРАФ Знак,Bullet List 1 Знак"/>
    <w:link w:val="a3"/>
    <w:uiPriority w:val="34"/>
    <w:locked/>
    <w:rsid w:val="00870124"/>
    <w:rPr>
      <w:rFonts w:ascii="Times New Roman" w:eastAsia="Calibri" w:hAnsi="Times New Roman" w:cs="Times New Roman"/>
      <w:b/>
      <w:i/>
      <w:sz w:val="24"/>
      <w:szCs w:val="20"/>
      <w:lang w:val="x-none" w:eastAsia="ar-SA"/>
    </w:rPr>
  </w:style>
  <w:style w:type="paragraph" w:customStyle="1" w:styleId="5">
    <w:name w:val="5. Перечисление"/>
    <w:basedOn w:val="a"/>
    <w:link w:val="50"/>
    <w:qFormat/>
    <w:rsid w:val="00870124"/>
    <w:pPr>
      <w:numPr>
        <w:numId w:val="1"/>
      </w:numPr>
      <w:jc w:val="both"/>
    </w:pPr>
    <w:rPr>
      <w:rFonts w:eastAsia="Calibri"/>
      <w:szCs w:val="22"/>
      <w:lang w:eastAsia="en-US"/>
    </w:rPr>
  </w:style>
  <w:style w:type="character" w:customStyle="1" w:styleId="50">
    <w:name w:val="5. Перечисление Знак"/>
    <w:link w:val="5"/>
    <w:rsid w:val="00870124"/>
    <w:rPr>
      <w:rFonts w:ascii="Times New Roman" w:eastAsia="Calibri" w:hAnsi="Times New Roman" w:cs="Times New Roman"/>
      <w:sz w:val="24"/>
    </w:rPr>
  </w:style>
  <w:style w:type="paragraph" w:customStyle="1" w:styleId="2">
    <w:name w:val="ТЗ_2 уровень"/>
    <w:basedOn w:val="a"/>
    <w:link w:val="20"/>
    <w:qFormat/>
    <w:rsid w:val="00870124"/>
    <w:pPr>
      <w:numPr>
        <w:numId w:val="2"/>
      </w:numPr>
      <w:spacing w:before="120" w:line="276" w:lineRule="auto"/>
      <w:jc w:val="center"/>
    </w:pPr>
    <w:rPr>
      <w:b/>
    </w:rPr>
  </w:style>
  <w:style w:type="paragraph" w:customStyle="1" w:styleId="3">
    <w:name w:val="ТЗ_3 уровень"/>
    <w:basedOn w:val="a"/>
    <w:link w:val="30"/>
    <w:qFormat/>
    <w:rsid w:val="00870124"/>
    <w:pPr>
      <w:numPr>
        <w:ilvl w:val="1"/>
        <w:numId w:val="2"/>
      </w:numPr>
      <w:spacing w:line="276" w:lineRule="auto"/>
      <w:jc w:val="both"/>
    </w:pPr>
  </w:style>
  <w:style w:type="character" w:customStyle="1" w:styleId="20">
    <w:name w:val="ТЗ_2 уровень Знак"/>
    <w:link w:val="2"/>
    <w:rsid w:val="008701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ТЗ_3 уровень Знак"/>
    <w:link w:val="3"/>
    <w:rsid w:val="00870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7012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701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3895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Михаил Анатольевич</dc:creator>
  <cp:keywords/>
  <dc:description/>
  <cp:lastModifiedBy>Иванов Михаил Анатольевич</cp:lastModifiedBy>
  <cp:revision>20</cp:revision>
  <dcterms:created xsi:type="dcterms:W3CDTF">2023-10-16T12:35:00Z</dcterms:created>
  <dcterms:modified xsi:type="dcterms:W3CDTF">2024-02-12T10:02:00Z</dcterms:modified>
</cp:coreProperties>
</file>